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031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031"/>
      </w:tblGrid>
      <w:tr w:rsidR="008E2CE2" w:rsidRPr="00C923F3" w:rsidTr="002268A5">
        <w:trPr>
          <w:trHeight w:val="20"/>
        </w:trPr>
        <w:tc>
          <w:tcPr>
            <w:tcW w:w="10031" w:type="dxa"/>
            <w:tcBorders>
              <w:top w:val="nil"/>
              <w:bottom w:val="nil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746C3A" w:rsidRPr="00746C3A" w:rsidRDefault="00746C3A" w:rsidP="00746C3A">
            <w:pPr>
              <w:rPr>
                <w:noProof/>
                <w:sz w:val="21"/>
                <w:szCs w:val="21"/>
                <w:lang w:eastAsia="de-DE"/>
              </w:rPr>
            </w:pPr>
            <w:r w:rsidRPr="00746C3A">
              <w:rPr>
                <w:noProof/>
                <w:sz w:val="21"/>
                <w:szCs w:val="21"/>
                <w:lang w:eastAsia="de-DE"/>
              </w:rPr>
              <w:t xml:space="preserve">Auf einen Wagen auf einer gegen die Horizontale geneigten Rollbahn wirkt ein konstanter Anteil der Erdanziehung als gleichmäßig beschleunigende Kraft. Das Weg-Zeit-Gesetz stellt den Zusammenhang zwischen der Beschleunigungszeit </w:t>
            </w:r>
            <w:r w:rsidRPr="00746C3A">
              <w:rPr>
                <w:i/>
                <w:noProof/>
                <w:sz w:val="21"/>
                <w:szCs w:val="21"/>
                <w:lang w:eastAsia="de-DE"/>
              </w:rPr>
              <w:t>t</w:t>
            </w:r>
            <w:r w:rsidRPr="00746C3A">
              <w:rPr>
                <w:noProof/>
                <w:sz w:val="21"/>
                <w:szCs w:val="21"/>
                <w:lang w:eastAsia="de-DE"/>
              </w:rPr>
              <w:t xml:space="preserve"> und dem in dieser Zeit zurückgelegten Weg </w:t>
            </w:r>
            <w:r w:rsidRPr="00746C3A">
              <w:rPr>
                <w:i/>
                <w:noProof/>
                <w:sz w:val="21"/>
                <w:szCs w:val="21"/>
                <w:lang w:eastAsia="de-DE"/>
              </w:rPr>
              <w:t>s</w:t>
            </w:r>
            <w:r w:rsidRPr="00746C3A">
              <w:rPr>
                <w:noProof/>
                <w:sz w:val="21"/>
                <w:szCs w:val="21"/>
                <w:lang w:eastAsia="de-DE"/>
              </w:rPr>
              <w:t xml:space="preserve"> dar. </w:t>
            </w:r>
          </w:p>
          <w:p w:rsidR="008E2CE2" w:rsidRPr="008E2CE2" w:rsidRDefault="00746C3A" w:rsidP="00746C3A">
            <w:pPr>
              <w:rPr>
                <w:noProof/>
                <w:sz w:val="21"/>
                <w:szCs w:val="21"/>
                <w:lang w:eastAsia="de-DE"/>
              </w:rPr>
            </w:pPr>
            <w:r w:rsidRPr="00746C3A">
              <w:rPr>
                <w:noProof/>
                <w:sz w:val="21"/>
                <w:szCs w:val="21"/>
                <w:lang w:eastAsia="de-DE"/>
              </w:rPr>
              <w:t xml:space="preserve">Dieser Zusammenhang </w:t>
            </w:r>
            <w:r w:rsidRPr="00746C3A">
              <w:rPr>
                <w:i/>
                <w:noProof/>
                <w:sz w:val="21"/>
                <w:szCs w:val="21"/>
                <w:lang w:eastAsia="de-DE"/>
              </w:rPr>
              <w:t>s</w:t>
            </w:r>
            <w:r w:rsidRPr="00746C3A">
              <w:rPr>
                <w:noProof/>
                <w:sz w:val="21"/>
                <w:szCs w:val="21"/>
                <w:lang w:eastAsia="de-DE"/>
              </w:rPr>
              <w:t xml:space="preserve"> (</w:t>
            </w:r>
            <w:r w:rsidRPr="00746C3A">
              <w:rPr>
                <w:i/>
                <w:noProof/>
                <w:sz w:val="21"/>
                <w:szCs w:val="21"/>
                <w:lang w:eastAsia="de-DE"/>
              </w:rPr>
              <w:t>t</w:t>
            </w:r>
            <w:r w:rsidRPr="00746C3A">
              <w:rPr>
                <w:noProof/>
                <w:sz w:val="21"/>
                <w:szCs w:val="21"/>
                <w:lang w:eastAsia="de-DE"/>
              </w:rPr>
              <w:t>) soll in diesem Experiment für die gleichmäßig beschleunigte Bewegung untersucht werden</w:t>
            </w:r>
            <w:r w:rsidR="008328E0" w:rsidRPr="008328E0">
              <w:rPr>
                <w:noProof/>
                <w:sz w:val="21"/>
                <w:szCs w:val="21"/>
                <w:lang w:eastAsia="de-DE"/>
              </w:rPr>
              <w:t>.</w:t>
            </w:r>
          </w:p>
        </w:tc>
      </w:tr>
    </w:tbl>
    <w:p w:rsidR="00E34FD7" w:rsidRPr="0066648D" w:rsidRDefault="00746C3A" w:rsidP="0066648D">
      <w:pPr>
        <w:pStyle w:val="Head"/>
        <w:rPr>
          <w:sz w:val="21"/>
          <w:szCs w:val="21"/>
        </w:rPr>
      </w:pPr>
      <w:r>
        <w:t>Vermutung</w:t>
      </w:r>
    </w:p>
    <w:p w:rsidR="00746C3A" w:rsidRPr="00B165FE" w:rsidRDefault="00746C3A" w:rsidP="00B165FE">
      <w:pPr>
        <w:pStyle w:val="ABAbsatzmitEinzug"/>
      </w:pPr>
      <w:r w:rsidRPr="00B165FE">
        <w:t>Generell kann man für das Weg-Zeit-Gesetz der gleichmäßig beschleunigten Bewegung verschiedene Abhängigkeiten annehmen.</w:t>
      </w:r>
    </w:p>
    <w:p w:rsidR="008328E0" w:rsidRPr="00BE4896" w:rsidRDefault="00746C3A" w:rsidP="00B165FE">
      <w:pPr>
        <w:pStyle w:val="ABAbsatzmitEinzug"/>
        <w:rPr>
          <w:b/>
        </w:rPr>
      </w:pPr>
      <w:r>
        <w:t>Welchen der drei folgenden Zusammenhänge vermutest du?</w:t>
      </w:r>
      <w:r w:rsidR="00681E0A" w:rsidRPr="00BE4896">
        <w:rPr>
          <w:b/>
        </w:rPr>
        <w:t xml:space="preserve"> </w:t>
      </w:r>
    </w:p>
    <w:tbl>
      <w:tblPr>
        <w:tblStyle w:val="Tabellenraster"/>
        <w:tblpPr w:leftFromText="141" w:rightFromText="141" w:vertAnchor="text" w:horzAnchor="margin" w:tblpY="85"/>
        <w:tblW w:w="10031" w:type="dxa"/>
        <w:tblLayout w:type="fixed"/>
        <w:tblLook w:val="04A0" w:firstRow="1" w:lastRow="0" w:firstColumn="1" w:lastColumn="0" w:noHBand="0" w:noVBand="1"/>
      </w:tblPr>
      <w:tblGrid>
        <w:gridCol w:w="3343"/>
        <w:gridCol w:w="3344"/>
        <w:gridCol w:w="3344"/>
      </w:tblGrid>
      <w:tr w:rsidR="002615D6" w:rsidRPr="00BB000F" w:rsidTr="00BB000F">
        <w:trPr>
          <w:trHeight w:val="454"/>
        </w:trPr>
        <w:tc>
          <w:tcPr>
            <w:tcW w:w="3343" w:type="dxa"/>
            <w:shd w:val="clear" w:color="auto" w:fill="CCECFF"/>
            <w:vAlign w:val="center"/>
          </w:tcPr>
          <w:p w:rsidR="002615D6" w:rsidRPr="00BB000F" w:rsidRDefault="002615D6" w:rsidP="002615D6">
            <w:pPr>
              <w:pStyle w:val="KeinLeerraum"/>
              <w:jc w:val="center"/>
              <w:rPr>
                <w:sz w:val="21"/>
                <w:szCs w:val="21"/>
                <w:lang w:val="en-US"/>
              </w:rPr>
            </w:pPr>
            <w:r w:rsidRPr="00BB000F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I</w:t>
            </w:r>
            <w:r w:rsidRPr="00BB000F">
              <w:rPr>
                <w:sz w:val="21"/>
                <w:szCs w:val="21"/>
                <w:lang w:val="en-US"/>
              </w:rPr>
              <w:t xml:space="preserve">:   </w:t>
            </w:r>
            <w:r w:rsidRPr="00BB000F">
              <w:rPr>
                <w:b/>
                <w:i/>
                <w:sz w:val="21"/>
                <w:szCs w:val="21"/>
                <w:lang w:val="en-US"/>
              </w:rPr>
              <w:t>s</w:t>
            </w:r>
            <w:r w:rsidRPr="00BB000F">
              <w:rPr>
                <w:b/>
                <w:sz w:val="21"/>
                <w:szCs w:val="21"/>
                <w:lang w:val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1"/>
                  <w:szCs w:val="21"/>
                </w:rPr>
                <m:t>~</m:t>
              </m:r>
            </m:oMath>
            <w:r>
              <w:rPr>
                <w:rFonts w:eastAsiaTheme="minorEastAsia"/>
                <w:b/>
                <w:sz w:val="21"/>
                <w:szCs w:val="21"/>
              </w:rPr>
              <w:t xml:space="preserve"> </w:t>
            </w:r>
            <w:r w:rsidRPr="002615D6">
              <w:rPr>
                <w:rFonts w:eastAsiaTheme="minorEastAsia"/>
                <w:b/>
                <w:i/>
                <w:sz w:val="21"/>
                <w:szCs w:val="21"/>
              </w:rPr>
              <w:t>a</w:t>
            </w:r>
            <w:r>
              <w:rPr>
                <w:rFonts w:eastAsiaTheme="minorEastAsia"/>
                <w:b/>
                <w:i/>
                <w:sz w:val="21"/>
                <w:szCs w:val="21"/>
              </w:rPr>
              <w:t xml:space="preserve"> </w:t>
            </w:r>
            <w:r w:rsidRPr="002615D6">
              <w:rPr>
                <w:rFonts w:eastAsiaTheme="minorEastAsia"/>
                <w:b/>
                <w:i/>
                <w:sz w:val="21"/>
                <w:szCs w:val="21"/>
              </w:rPr>
              <w:t>∙ t</w:t>
            </w:r>
            <w:r>
              <w:rPr>
                <w:rFonts w:eastAsiaTheme="minorEastAsia"/>
                <w:b/>
                <w:i/>
                <w:sz w:val="21"/>
                <w:szCs w:val="21"/>
              </w:rPr>
              <w:t xml:space="preserve">     </w:t>
            </w:r>
            <w:r w:rsidRPr="002615D6">
              <w:rPr>
                <w:rFonts w:eastAsiaTheme="minorEastAsia"/>
                <w:b/>
                <w:i/>
                <w:color w:val="009900"/>
                <w:sz w:val="32"/>
                <w:szCs w:val="32"/>
              </w:rPr>
              <w:t>?</w:t>
            </w:r>
          </w:p>
        </w:tc>
        <w:tc>
          <w:tcPr>
            <w:tcW w:w="3344" w:type="dxa"/>
            <w:shd w:val="clear" w:color="auto" w:fill="CCECFF"/>
            <w:vAlign w:val="center"/>
          </w:tcPr>
          <w:p w:rsidR="002615D6" w:rsidRPr="00BB000F" w:rsidRDefault="002615D6" w:rsidP="002615D6">
            <w:pPr>
              <w:pStyle w:val="KeinLeerraum"/>
              <w:jc w:val="center"/>
              <w:rPr>
                <w:sz w:val="21"/>
                <w:szCs w:val="21"/>
                <w:lang w:val="en-US"/>
              </w:rPr>
            </w:pPr>
            <w:r w:rsidRPr="00BB000F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I</w:t>
            </w:r>
            <w:r w:rsidRPr="00BB000F">
              <w:rPr>
                <w:sz w:val="21"/>
                <w:szCs w:val="21"/>
                <w:lang w:val="en-US"/>
              </w:rPr>
              <w:t xml:space="preserve">:   </w:t>
            </w:r>
            <w:r w:rsidRPr="00BB000F">
              <w:rPr>
                <w:b/>
                <w:i/>
                <w:sz w:val="21"/>
                <w:szCs w:val="21"/>
                <w:lang w:val="en-US"/>
              </w:rPr>
              <w:t>s</w:t>
            </w:r>
            <w:r w:rsidRPr="00BB000F">
              <w:rPr>
                <w:b/>
                <w:sz w:val="21"/>
                <w:szCs w:val="21"/>
                <w:lang w:val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1"/>
                  <w:szCs w:val="21"/>
                </w:rPr>
                <m:t>~</m:t>
              </m:r>
            </m:oMath>
            <w:r>
              <w:rPr>
                <w:rFonts w:eastAsiaTheme="minorEastAsia"/>
                <w:b/>
                <w:sz w:val="21"/>
                <w:szCs w:val="21"/>
              </w:rPr>
              <w:t xml:space="preserve"> </w:t>
            </w:r>
            <w:r w:rsidRPr="002615D6">
              <w:rPr>
                <w:rFonts w:eastAsiaTheme="minorEastAsia"/>
                <w:b/>
                <w:i/>
                <w:sz w:val="21"/>
                <w:szCs w:val="21"/>
              </w:rPr>
              <w:t>a</w:t>
            </w:r>
            <w:r>
              <w:rPr>
                <w:rFonts w:eastAsiaTheme="minorEastAsia"/>
                <w:b/>
                <w:i/>
                <w:sz w:val="21"/>
                <w:szCs w:val="21"/>
              </w:rPr>
              <w:t xml:space="preserve"> </w:t>
            </w:r>
            <w:r w:rsidRPr="002615D6">
              <w:rPr>
                <w:rFonts w:eastAsiaTheme="minorEastAsia"/>
                <w:b/>
                <w:i/>
                <w:sz w:val="21"/>
                <w:szCs w:val="21"/>
              </w:rPr>
              <w:t>∙ t</w:t>
            </w:r>
            <w:r w:rsidRPr="002615D6">
              <w:rPr>
                <w:rFonts w:eastAsiaTheme="minorEastAsia"/>
                <w:b/>
                <w:sz w:val="21"/>
                <w:szCs w:val="21"/>
                <w:vertAlign w:val="superscript"/>
              </w:rPr>
              <w:t>2</w:t>
            </w:r>
            <w:r w:rsidRPr="002615D6">
              <w:rPr>
                <w:rFonts w:eastAsiaTheme="minorEastAsia"/>
                <w:b/>
                <w:sz w:val="21"/>
                <w:szCs w:val="21"/>
              </w:rPr>
              <w:t xml:space="preserve">     </w:t>
            </w:r>
            <w:r w:rsidRPr="002615D6">
              <w:rPr>
                <w:rFonts w:eastAsiaTheme="minorEastAsia"/>
                <w:b/>
                <w:i/>
                <w:color w:val="009900"/>
                <w:sz w:val="32"/>
                <w:szCs w:val="32"/>
              </w:rPr>
              <w:t>?</w:t>
            </w:r>
          </w:p>
        </w:tc>
        <w:tc>
          <w:tcPr>
            <w:tcW w:w="3344" w:type="dxa"/>
            <w:shd w:val="clear" w:color="auto" w:fill="CCECFF"/>
            <w:vAlign w:val="center"/>
          </w:tcPr>
          <w:p w:rsidR="002615D6" w:rsidRPr="00BB000F" w:rsidRDefault="002615D6" w:rsidP="002615D6">
            <w:pPr>
              <w:pStyle w:val="KeinLeerraum"/>
              <w:jc w:val="center"/>
              <w:rPr>
                <w:sz w:val="21"/>
                <w:szCs w:val="21"/>
                <w:lang w:val="en-US"/>
              </w:rPr>
            </w:pPr>
            <w:r w:rsidRPr="00BB000F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II</w:t>
            </w:r>
            <w:r w:rsidRPr="00BB000F">
              <w:rPr>
                <w:sz w:val="21"/>
                <w:szCs w:val="21"/>
                <w:lang w:val="en-US"/>
              </w:rPr>
              <w:t xml:space="preserve">:   </w:t>
            </w:r>
            <w:r w:rsidRPr="00BB000F">
              <w:rPr>
                <w:b/>
                <w:i/>
                <w:sz w:val="21"/>
                <w:szCs w:val="21"/>
                <w:lang w:val="en-US"/>
              </w:rPr>
              <w:t>s</w:t>
            </w:r>
            <w:r w:rsidRPr="00BB000F">
              <w:rPr>
                <w:b/>
                <w:sz w:val="21"/>
                <w:szCs w:val="21"/>
                <w:lang w:val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1"/>
                  <w:szCs w:val="21"/>
                </w:rPr>
                <m:t>~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1"/>
                      <w:szCs w:val="21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1"/>
                      <w:szCs w:val="21"/>
                    </w:rPr>
                    <m:t>a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1"/>
                      <w:szCs w:val="21"/>
                    </w:rPr>
                    <m:t>t</m:t>
                  </m:r>
                </m:den>
              </m:f>
            </m:oMath>
            <w:r>
              <w:rPr>
                <w:rFonts w:eastAsiaTheme="minorEastAsia"/>
                <w:b/>
                <w:sz w:val="21"/>
                <w:szCs w:val="21"/>
              </w:rPr>
              <w:t xml:space="preserve">     </w:t>
            </w:r>
            <w:r w:rsidR="00B165FE" w:rsidRPr="002615D6">
              <w:rPr>
                <w:rFonts w:eastAsiaTheme="minorEastAsia"/>
                <w:b/>
                <w:i/>
                <w:color w:val="009900"/>
                <w:sz w:val="32"/>
                <w:szCs w:val="32"/>
              </w:rPr>
              <w:t>?</w:t>
            </w:r>
          </w:p>
        </w:tc>
      </w:tr>
      <w:tr w:rsidR="002615D6" w:rsidTr="00B86447">
        <w:trPr>
          <w:trHeight w:val="454"/>
        </w:trPr>
        <w:tc>
          <w:tcPr>
            <w:tcW w:w="3343" w:type="dxa"/>
            <w:shd w:val="clear" w:color="auto" w:fill="FFFFFF" w:themeFill="background1"/>
            <w:vAlign w:val="center"/>
          </w:tcPr>
          <w:p w:rsidR="002615D6" w:rsidRPr="00681E0A" w:rsidRDefault="002615D6" w:rsidP="002615D6">
            <w:pPr>
              <w:pStyle w:val="KeinLeerraum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de-DE"/>
              </w:rPr>
              <w:drawing>
                <wp:inline distT="0" distB="0" distL="0" distR="0" wp14:anchorId="2E0504D3" wp14:editId="1196E826">
                  <wp:extent cx="1901952" cy="1548384"/>
                  <wp:effectExtent l="0" t="0" r="317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30085_D03_DiagrammA.t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952" cy="1548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4" w:type="dxa"/>
            <w:shd w:val="clear" w:color="auto" w:fill="FFFFFF" w:themeFill="background1"/>
            <w:vAlign w:val="center"/>
          </w:tcPr>
          <w:p w:rsidR="002615D6" w:rsidRPr="00681E0A" w:rsidRDefault="002615D6" w:rsidP="002615D6">
            <w:pPr>
              <w:pStyle w:val="KeinLeerraum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de-DE"/>
              </w:rPr>
              <w:drawing>
                <wp:inline distT="0" distB="0" distL="0" distR="0" wp14:anchorId="6554B6F2" wp14:editId="7DFB4424">
                  <wp:extent cx="1901952" cy="1548384"/>
                  <wp:effectExtent l="0" t="0" r="3175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30085_D03_DiagrammB.t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952" cy="1548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4" w:type="dxa"/>
            <w:shd w:val="clear" w:color="auto" w:fill="FFFFFF" w:themeFill="background1"/>
            <w:vAlign w:val="center"/>
          </w:tcPr>
          <w:p w:rsidR="002615D6" w:rsidRPr="00681E0A" w:rsidRDefault="002615D6" w:rsidP="002615D6">
            <w:pPr>
              <w:pStyle w:val="KeinLeerraum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de-DE"/>
              </w:rPr>
              <w:drawing>
                <wp:inline distT="0" distB="0" distL="0" distR="0" wp14:anchorId="2B721E4D" wp14:editId="5401482A">
                  <wp:extent cx="1901952" cy="1548384"/>
                  <wp:effectExtent l="0" t="0" r="3175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30085_D03_DiagrammC.t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952" cy="1548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4896" w:rsidRDefault="00BE4896" w:rsidP="00B165FE">
      <w:pPr>
        <w:pStyle w:val="ABAbsatzmitEinzug"/>
      </w:pPr>
    </w:p>
    <w:p w:rsidR="009A384D" w:rsidRDefault="00B165FE" w:rsidP="00A130C3">
      <w:pPr>
        <w:pStyle w:val="ABAbsatzmitEinzug"/>
        <w:ind w:right="3089"/>
      </w:pPr>
      <w:r>
        <w:t>Begründe deine Entscheidung durch eine E</w:t>
      </w:r>
      <w:r w:rsidR="00A130C3">
        <w:t xml:space="preserve">inheitenbetrachtung der drei </w:t>
      </w:r>
      <w:r w:rsidR="00A130C3">
        <w:br/>
        <w:t xml:space="preserve">im </w:t>
      </w:r>
      <w:r>
        <w:t xml:space="preserve">Gesetz vorkommenden physikalischen Größen </w:t>
      </w:r>
      <w:r w:rsidRPr="00B165FE">
        <w:rPr>
          <w:i/>
        </w:rPr>
        <w:t>s</w:t>
      </w:r>
      <w:r>
        <w:t xml:space="preserve">, </w:t>
      </w:r>
      <w:r w:rsidRPr="00B165FE">
        <w:rPr>
          <w:i/>
        </w:rPr>
        <w:t>t</w:t>
      </w:r>
      <w:r>
        <w:t xml:space="preserve"> und </w:t>
      </w:r>
      <w:r w:rsidRPr="00B165FE">
        <w:rPr>
          <w:i/>
        </w:rPr>
        <w:t>a</w:t>
      </w:r>
      <w:r>
        <w:t>.</w:t>
      </w:r>
    </w:p>
    <w:tbl>
      <w:tblPr>
        <w:tblStyle w:val="Tabellenraster"/>
        <w:tblW w:w="10065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F22E5" w:rsidTr="008F22E5">
        <w:tc>
          <w:tcPr>
            <w:tcW w:w="10065" w:type="dxa"/>
            <w:tcBorders>
              <w:bottom w:val="single" w:sz="4" w:space="0" w:color="auto"/>
            </w:tcBorders>
          </w:tcPr>
          <w:p w:rsidR="008F22E5" w:rsidRDefault="008F22E5" w:rsidP="008F22E5">
            <w:pPr>
              <w:pStyle w:val="ABAbsatzmitEinzug"/>
              <w:ind w:left="0"/>
            </w:pPr>
          </w:p>
        </w:tc>
      </w:tr>
      <w:tr w:rsidR="008F22E5" w:rsidTr="008F22E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tcBorders>
              <w:left w:val="nil"/>
              <w:right w:val="nil"/>
            </w:tcBorders>
          </w:tcPr>
          <w:p w:rsidR="008F22E5" w:rsidRDefault="008F22E5" w:rsidP="005A699F">
            <w:pPr>
              <w:pStyle w:val="ABAbsatzmitEinzug"/>
              <w:ind w:left="0"/>
            </w:pPr>
          </w:p>
        </w:tc>
      </w:tr>
    </w:tbl>
    <w:p w:rsidR="00DF32D2" w:rsidRDefault="00B165FE" w:rsidP="0049309B">
      <w:pPr>
        <w:pStyle w:val="Head"/>
      </w:pPr>
      <w:r>
        <w:t>Durchführung</w:t>
      </w:r>
    </w:p>
    <w:p w:rsidR="0025434A" w:rsidRDefault="0025434A" w:rsidP="0025434A">
      <w:pPr>
        <w:pStyle w:val="AufgabeUntersuche"/>
      </w:pPr>
      <w:r>
        <w:t>Baue eine geneigte Fahrbahn mit zwei Lichtschranken auf. Schraube die untere Lichtschranke nicht fest, damit sie beweglich bleibt</w:t>
      </w:r>
    </w:p>
    <w:p w:rsidR="00B165FE" w:rsidRDefault="00B165FE" w:rsidP="00B165FE">
      <w:pPr>
        <w:pStyle w:val="AufgabeUntersuche"/>
      </w:pPr>
      <w:r>
        <w:t xml:space="preserve">Achte bei der </w:t>
      </w:r>
      <w:r w:rsidR="0025434A">
        <w:t>Messung</w:t>
      </w:r>
      <w:r>
        <w:t xml:space="preserve"> darauf, dass der Messwagen unmittelbar vor der ersten Lichtschranke losrollt.</w:t>
      </w:r>
    </w:p>
    <w:p w:rsidR="00E566DE" w:rsidRDefault="00B165FE" w:rsidP="00B165FE">
      <w:pPr>
        <w:pStyle w:val="AufgabeUntersuche"/>
      </w:pPr>
      <w:r>
        <w:t>Miss die fehlenden Zeiten und ergänze sie in der Tabelle.</w:t>
      </w:r>
    </w:p>
    <w:tbl>
      <w:tblPr>
        <w:tblW w:w="9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8F22E5" w:rsidRPr="00A8497A" w:rsidTr="004D399B">
        <w:trPr>
          <w:trHeight w:val="340"/>
        </w:trPr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22E5" w:rsidRPr="008F22E5" w:rsidRDefault="008F22E5" w:rsidP="005A699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</w:pPr>
            <w:r w:rsidRPr="008F22E5">
              <w:rPr>
                <w:rFonts w:ascii="Calibri" w:eastAsia="Times New Roman" w:hAnsi="Calibri" w:cs="Times New Roman"/>
                <w:b/>
                <w:i/>
                <w:color w:val="000000"/>
                <w:lang w:eastAsia="de-DE"/>
              </w:rPr>
              <w:t>s</w:t>
            </w:r>
            <w:r w:rsidRPr="008F22E5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 in m</w:t>
            </w:r>
          </w:p>
        </w:tc>
        <w:tc>
          <w:tcPr>
            <w:tcW w:w="907" w:type="dxa"/>
            <w:tcBorders>
              <w:left w:val="nil"/>
              <w:bottom w:val="single" w:sz="4" w:space="0" w:color="auto"/>
            </w:tcBorders>
            <w:vAlign w:val="center"/>
          </w:tcPr>
          <w:p w:rsidR="008F22E5" w:rsidRPr="00A8497A" w:rsidRDefault="008F22E5" w:rsidP="005A699F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0,00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E5" w:rsidRPr="00A8497A" w:rsidRDefault="008F22E5" w:rsidP="005A699F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8497A">
              <w:rPr>
                <w:rFonts w:ascii="Calibri" w:eastAsia="Times New Roman" w:hAnsi="Calibri" w:cs="Times New Roman"/>
                <w:color w:val="000000"/>
                <w:lang w:eastAsia="de-DE"/>
              </w:rPr>
              <w:t>0,05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E5" w:rsidRPr="00A8497A" w:rsidRDefault="008F22E5" w:rsidP="005A699F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8497A">
              <w:rPr>
                <w:rFonts w:ascii="Calibri" w:eastAsia="Times New Roman" w:hAnsi="Calibri" w:cs="Times New Roman"/>
                <w:color w:val="000000"/>
                <w:lang w:eastAsia="de-DE"/>
              </w:rPr>
              <w:t>0,10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E5" w:rsidRPr="00A8497A" w:rsidRDefault="008F22E5" w:rsidP="005A699F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8497A">
              <w:rPr>
                <w:rFonts w:ascii="Calibri" w:eastAsia="Times New Roman" w:hAnsi="Calibri" w:cs="Times New Roman"/>
                <w:color w:val="000000"/>
                <w:lang w:eastAsia="de-DE"/>
              </w:rPr>
              <w:t>0,15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E5" w:rsidRPr="00A8497A" w:rsidRDefault="008F22E5" w:rsidP="005A699F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8497A">
              <w:rPr>
                <w:rFonts w:ascii="Calibri" w:eastAsia="Times New Roman" w:hAnsi="Calibri" w:cs="Times New Roman"/>
                <w:color w:val="000000"/>
                <w:lang w:eastAsia="de-DE"/>
              </w:rPr>
              <w:t>0,20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E5" w:rsidRPr="00A8497A" w:rsidRDefault="008F22E5" w:rsidP="005A699F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8497A">
              <w:rPr>
                <w:rFonts w:ascii="Calibri" w:eastAsia="Times New Roman" w:hAnsi="Calibri" w:cs="Times New Roman"/>
                <w:color w:val="000000"/>
                <w:lang w:eastAsia="de-DE"/>
              </w:rPr>
              <w:t>0,25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E5" w:rsidRPr="00A8497A" w:rsidRDefault="008F22E5" w:rsidP="005A699F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8497A">
              <w:rPr>
                <w:rFonts w:ascii="Calibri" w:eastAsia="Times New Roman" w:hAnsi="Calibri" w:cs="Times New Roman"/>
                <w:color w:val="000000"/>
                <w:lang w:eastAsia="de-DE"/>
              </w:rPr>
              <w:t>0,30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E5" w:rsidRPr="00A8497A" w:rsidRDefault="008F22E5" w:rsidP="005A699F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8497A">
              <w:rPr>
                <w:rFonts w:ascii="Calibri" w:eastAsia="Times New Roman" w:hAnsi="Calibri" w:cs="Times New Roman"/>
                <w:color w:val="000000"/>
                <w:lang w:eastAsia="de-DE"/>
              </w:rPr>
              <w:t>0,35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2E5" w:rsidRPr="00A8497A" w:rsidRDefault="008F22E5" w:rsidP="005A699F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8497A">
              <w:rPr>
                <w:rFonts w:ascii="Calibri" w:eastAsia="Times New Roman" w:hAnsi="Calibri" w:cs="Times New Roman"/>
                <w:color w:val="000000"/>
                <w:lang w:eastAsia="de-DE"/>
              </w:rPr>
              <w:t>0,40</w:t>
            </w:r>
          </w:p>
        </w:tc>
        <w:tc>
          <w:tcPr>
            <w:tcW w:w="907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2E5" w:rsidRPr="00A8497A" w:rsidRDefault="008F22E5" w:rsidP="005A699F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8497A">
              <w:rPr>
                <w:rFonts w:ascii="Calibri" w:eastAsia="Times New Roman" w:hAnsi="Calibri" w:cs="Times New Roman"/>
                <w:color w:val="000000"/>
                <w:lang w:eastAsia="de-DE"/>
              </w:rPr>
              <w:t>0,45</w:t>
            </w:r>
          </w:p>
        </w:tc>
        <w:bookmarkStart w:id="0" w:name="_GoBack"/>
        <w:bookmarkEnd w:id="0"/>
      </w:tr>
      <w:tr w:rsidR="008F22E5" w:rsidRPr="00A8497A" w:rsidTr="004D399B">
        <w:trPr>
          <w:trHeight w:val="340"/>
        </w:trPr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8F22E5" w:rsidRPr="008F22E5" w:rsidRDefault="008F22E5" w:rsidP="005A699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</w:pPr>
            <w:proofErr w:type="spellStart"/>
            <w:r w:rsidRPr="008F22E5">
              <w:rPr>
                <w:rFonts w:ascii="Mathematical Pi LT Std 1" w:hAnsi="Mathematical Pi LT Std 1" w:cs="Mathematical Pi LT Std 1"/>
                <w:b/>
              </w:rPr>
              <w:t>D</w:t>
            </w:r>
            <w:r w:rsidRPr="008F22E5">
              <w:rPr>
                <w:b/>
                <w:i/>
                <w:iCs/>
              </w:rPr>
              <w:t>t</w:t>
            </w:r>
            <w:proofErr w:type="spellEnd"/>
            <w:r w:rsidRPr="008F22E5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 in s</w:t>
            </w:r>
          </w:p>
        </w:tc>
        <w:tc>
          <w:tcPr>
            <w:tcW w:w="907" w:type="dxa"/>
            <w:tcBorders>
              <w:left w:val="nil"/>
              <w:bottom w:val="single" w:sz="4" w:space="0" w:color="auto"/>
            </w:tcBorders>
            <w:vAlign w:val="center"/>
          </w:tcPr>
          <w:p w:rsidR="008F22E5" w:rsidRPr="00A8497A" w:rsidRDefault="008F22E5" w:rsidP="005A699F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0,00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F22E5" w:rsidRPr="00A8497A" w:rsidRDefault="008F22E5" w:rsidP="005A699F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F22E5" w:rsidRPr="00A8497A" w:rsidRDefault="008F22E5" w:rsidP="005A699F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F22E5" w:rsidRPr="00A8497A" w:rsidRDefault="008F22E5" w:rsidP="005A699F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F22E5" w:rsidRPr="00A8497A" w:rsidRDefault="008F22E5" w:rsidP="005A699F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F22E5" w:rsidRPr="00A8497A" w:rsidRDefault="008F22E5" w:rsidP="005A699F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F22E5" w:rsidRPr="00A8497A" w:rsidRDefault="008F22E5" w:rsidP="005A699F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F22E5" w:rsidRPr="00A8497A" w:rsidRDefault="008F22E5" w:rsidP="005A699F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F22E5" w:rsidRPr="00A8497A" w:rsidRDefault="008F22E5" w:rsidP="005A699F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07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22E5" w:rsidRPr="00A8497A" w:rsidRDefault="008F22E5" w:rsidP="005A699F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A130C3" w:rsidRPr="00A130C3" w:rsidTr="004D399B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A130C3" w:rsidRPr="00A130C3" w:rsidRDefault="00A130C3" w:rsidP="005A699F">
            <w:pPr>
              <w:jc w:val="center"/>
              <w:rPr>
                <w:rFonts w:ascii="Mathematical Pi LT Std 1" w:hAnsi="Mathematical Pi LT Std 1" w:cs="Mathematical Pi LT Std 1"/>
                <w:b/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30C3" w:rsidRPr="00A130C3" w:rsidRDefault="00A130C3" w:rsidP="005A699F">
            <w:pPr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A130C3" w:rsidRPr="00A130C3" w:rsidRDefault="00A130C3" w:rsidP="005A699F">
            <w:pPr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A130C3" w:rsidRPr="00A130C3" w:rsidRDefault="00A130C3" w:rsidP="005A699F">
            <w:pPr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A130C3" w:rsidRPr="00A130C3" w:rsidRDefault="00A130C3" w:rsidP="005A699F">
            <w:pPr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A130C3" w:rsidRPr="00A130C3" w:rsidRDefault="00A130C3" w:rsidP="005A699F">
            <w:pPr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A130C3" w:rsidRPr="00A130C3" w:rsidRDefault="00A130C3" w:rsidP="005A699F">
            <w:pPr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A130C3" w:rsidRPr="00A130C3" w:rsidRDefault="00A130C3" w:rsidP="005A699F">
            <w:pPr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A130C3" w:rsidRPr="00A130C3" w:rsidRDefault="00A130C3" w:rsidP="005A699F">
            <w:pPr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A130C3" w:rsidRPr="00A130C3" w:rsidRDefault="00A130C3" w:rsidP="005A699F">
            <w:pPr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A130C3" w:rsidRPr="00A130C3" w:rsidRDefault="00A130C3" w:rsidP="005A699F">
            <w:pPr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de-DE"/>
              </w:rPr>
            </w:pPr>
          </w:p>
        </w:tc>
      </w:tr>
      <w:tr w:rsidR="00E60E8F" w:rsidRPr="00A8497A" w:rsidTr="004D399B">
        <w:trPr>
          <w:gridAfter w:val="3"/>
          <w:wAfter w:w="2721" w:type="dxa"/>
          <w:trHeight w:val="340"/>
        </w:trPr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60E8F" w:rsidRPr="008F22E5" w:rsidRDefault="00E60E8F" w:rsidP="005A699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</w:pPr>
            <w:r w:rsidRPr="008F22E5">
              <w:rPr>
                <w:rFonts w:ascii="Calibri" w:eastAsia="Times New Roman" w:hAnsi="Calibri" w:cs="Times New Roman"/>
                <w:b/>
                <w:i/>
                <w:color w:val="000000"/>
                <w:lang w:eastAsia="de-DE"/>
              </w:rPr>
              <w:t>s</w:t>
            </w:r>
            <w:r w:rsidRPr="008F22E5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 in m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8F" w:rsidRPr="00A8497A" w:rsidRDefault="00E60E8F" w:rsidP="00E60E8F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0,50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E8F" w:rsidRPr="00A8497A" w:rsidRDefault="00E60E8F" w:rsidP="00E60E8F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8497A">
              <w:rPr>
                <w:rFonts w:ascii="Calibri" w:eastAsia="Times New Roman" w:hAnsi="Calibri" w:cs="Times New Roman"/>
                <w:color w:val="000000"/>
                <w:lang w:eastAsia="de-DE"/>
              </w:rPr>
              <w:t>0,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  <w:r w:rsidRPr="00A8497A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E8F" w:rsidRPr="00A8497A" w:rsidRDefault="00E60E8F" w:rsidP="00E60E8F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8497A">
              <w:rPr>
                <w:rFonts w:ascii="Calibri" w:eastAsia="Times New Roman" w:hAnsi="Calibri" w:cs="Times New Roman"/>
                <w:color w:val="000000"/>
                <w:lang w:eastAsia="de-DE"/>
              </w:rPr>
              <w:t>0,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6</w:t>
            </w:r>
            <w:r w:rsidRPr="00A8497A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E8F" w:rsidRPr="00A8497A" w:rsidRDefault="00E60E8F" w:rsidP="00E60E8F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8497A">
              <w:rPr>
                <w:rFonts w:ascii="Calibri" w:eastAsia="Times New Roman" w:hAnsi="Calibri" w:cs="Times New Roman"/>
                <w:color w:val="000000"/>
                <w:lang w:eastAsia="de-DE"/>
              </w:rPr>
              <w:t>0,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6</w:t>
            </w:r>
            <w:r w:rsidRPr="00A8497A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E8F" w:rsidRPr="00A8497A" w:rsidRDefault="00E60E8F" w:rsidP="00E60E8F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8497A">
              <w:rPr>
                <w:rFonts w:ascii="Calibri" w:eastAsia="Times New Roman" w:hAnsi="Calibri" w:cs="Times New Roman"/>
                <w:color w:val="000000"/>
                <w:lang w:eastAsia="de-DE"/>
              </w:rPr>
              <w:t>0,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  <w:r w:rsidRPr="00A8497A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E8F" w:rsidRPr="00A8497A" w:rsidRDefault="00E60E8F" w:rsidP="00E60E8F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8497A">
              <w:rPr>
                <w:rFonts w:ascii="Calibri" w:eastAsia="Times New Roman" w:hAnsi="Calibri" w:cs="Times New Roman"/>
                <w:color w:val="000000"/>
                <w:lang w:eastAsia="de-DE"/>
              </w:rPr>
              <w:t>0,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  <w:r w:rsidRPr="00A8497A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0E8F" w:rsidRPr="00A8497A" w:rsidRDefault="00E60E8F" w:rsidP="00E60E8F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8497A">
              <w:rPr>
                <w:rFonts w:ascii="Calibri" w:eastAsia="Times New Roman" w:hAnsi="Calibri" w:cs="Times New Roman"/>
                <w:color w:val="000000"/>
                <w:lang w:eastAsia="de-DE"/>
              </w:rPr>
              <w:t>0,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  <w:r w:rsidRPr="00A8497A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</w:tr>
      <w:tr w:rsidR="00E60E8F" w:rsidRPr="00A8497A" w:rsidTr="004D399B">
        <w:trPr>
          <w:gridAfter w:val="3"/>
          <w:wAfter w:w="2721" w:type="dxa"/>
          <w:trHeight w:val="340"/>
        </w:trPr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60E8F" w:rsidRPr="008F22E5" w:rsidRDefault="00E60E8F" w:rsidP="005A699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</w:pPr>
            <w:proofErr w:type="spellStart"/>
            <w:r w:rsidRPr="008F22E5">
              <w:rPr>
                <w:rFonts w:ascii="Mathematical Pi LT Std 1" w:hAnsi="Mathematical Pi LT Std 1" w:cs="Mathematical Pi LT Std 1"/>
                <w:b/>
              </w:rPr>
              <w:t>D</w:t>
            </w:r>
            <w:r w:rsidRPr="008F22E5">
              <w:rPr>
                <w:b/>
                <w:i/>
                <w:iCs/>
              </w:rPr>
              <w:t>t</w:t>
            </w:r>
            <w:proofErr w:type="spellEnd"/>
            <w:r w:rsidRPr="008F22E5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 in 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8F" w:rsidRPr="00A8497A" w:rsidRDefault="00E60E8F" w:rsidP="005A699F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E8F" w:rsidRPr="00A8497A" w:rsidRDefault="00E60E8F" w:rsidP="005A699F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E8F" w:rsidRPr="00A8497A" w:rsidRDefault="00E60E8F" w:rsidP="005A699F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E8F" w:rsidRPr="00A8497A" w:rsidRDefault="00E60E8F" w:rsidP="005A699F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E8F" w:rsidRPr="00A8497A" w:rsidRDefault="00E60E8F" w:rsidP="005A699F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E8F" w:rsidRPr="00A8497A" w:rsidRDefault="00E60E8F" w:rsidP="005A699F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0E8F" w:rsidRPr="00A8497A" w:rsidRDefault="00401342" w:rsidP="005A699F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BD8B5E1" wp14:editId="73C65845">
                      <wp:simplePos x="0" y="0"/>
                      <wp:positionH relativeFrom="column">
                        <wp:posOffset>1056557</wp:posOffset>
                      </wp:positionH>
                      <wp:positionV relativeFrom="paragraph">
                        <wp:posOffset>78160</wp:posOffset>
                      </wp:positionV>
                      <wp:extent cx="1343660" cy="1749287"/>
                      <wp:effectExtent l="0" t="0" r="27940" b="3810"/>
                      <wp:wrapNone/>
                      <wp:docPr id="1" name="Gruppieren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3660" cy="1749287"/>
                                <a:chOff x="0" y="0"/>
                                <a:chExt cx="1343660" cy="174928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Bild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02150" y="866692"/>
                                  <a:ext cx="882595" cy="8825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" name="Rechteckige Legende 3"/>
                              <wps:cNvSpPr/>
                              <wps:spPr>
                                <a:xfrm>
                                  <a:off x="0" y="0"/>
                                  <a:ext cx="1343660" cy="548640"/>
                                </a:xfrm>
                                <a:prstGeom prst="wedgeRectCallout">
                                  <a:avLst>
                                    <a:gd name="adj1" fmla="val -10184"/>
                                    <a:gd name="adj2" fmla="val 88296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25400" cap="flat" cmpd="sng" algn="ctr">
                                  <a:solidFill>
                                    <a:srgbClr val="DC5924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881411" w:rsidRPr="0001238D" w:rsidRDefault="00881411" w:rsidP="00881411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01238D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Verlinkt:</w:t>
                                    </w:r>
                                  </w:p>
                                  <w:p w:rsidR="00881411" w:rsidRPr="000103BA" w:rsidRDefault="00881411" w:rsidP="00881411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0103BA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Hilfekarte</w:t>
                                    </w: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br/>
                                      <w:t xml:space="preserve"> </w:t>
                                    </w:r>
                                    <w:r>
                                      <w:rPr>
                                        <w:i/>
                                        <w:sz w:val="16"/>
                                        <w:szCs w:val="16"/>
                                      </w:rPr>
                                      <w:t>Ausgleichskurve</w:t>
                                    </w:r>
                                    <w:r w:rsidRPr="000103BA">
                                      <w:rPr>
                                        <w:i/>
                                        <w:sz w:val="16"/>
                                        <w:szCs w:val="16"/>
                                      </w:rPr>
                                      <w:t xml:space="preserve"> zeichnen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pieren 1" o:spid="_x0000_s1026" style="position:absolute;left:0;text-align:left;margin-left:83.2pt;margin-top:6.15pt;width:105.8pt;height:137.75pt;z-index:251659264" coordsize="13436,174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Bild 2" o:spid="_x0000_s1027" type="#_x0000_t75" style="position:absolute;left:3021;top:8666;width:8826;height:8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+Hg7EAAAA2gAAAA8AAABkcnMvZG93bnJldi54bWxEj09rwkAUxO9Cv8PyBG+6sZWg0VWkUOpB&#10;8E8q9PjMviah2bdhd9X47d1CweMwM79hFqvONOJKzteWFYxHCQjiwuqaSwVf+cdwCsIHZI2NZVJw&#10;Jw+r5UtvgZm2Nz7Q9RhKESHsM1RQhdBmUvqiIoN+ZFvi6P1YZzBE6UqpHd4i3DTyNUlSabDmuFBh&#10;S+8VFb/Hi1GQ709vp+1stv+cTnL5vd65NN2elRr0u/UcRKAuPMP/7Y1WMIG/K/EGyO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9+Hg7EAAAA2gAAAA8AAAAAAAAAAAAAAAAA&#10;nwIAAGRycy9kb3ducmV2LnhtbFBLBQYAAAAABAAEAPcAAACQAwAAAAA=&#10;">
                        <v:imagedata r:id="rId13" o:title=""/>
                        <v:path arrowok="t"/>
                      </v:shape>
                      <v:shapetype id="_x0000_t61" coordsize="21600,21600" o:spt="61" adj="1350,25920" path="m,l0@8@12@24,0@9,,21600@6,21600@15@27@7,21600,21600,21600,21600@9@18@30,21600@8,21600,0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/>
                        <v:handles>
                          <v:h position="#0,#1"/>
                        </v:handles>
                      </v:shapetype>
                      <v:shape id="Rechteckige Legende 3" o:spid="_x0000_s1028" type="#_x0000_t61" style="position:absolute;width:13436;height:5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G93sQA&#10;AADaAAAADwAAAGRycy9kb3ducmV2LnhtbESPQWvCQBSE7wX/w/KEXoputBhD6ipiKe1JMLH31+xr&#10;Es2+Ddltkv77bkHwOMzMN8xmN5pG9NS52rKCxTwCQVxYXXOp4Jy/zRIQziNrbCyTgl9ysNtOHjaY&#10;ajvwifrMlyJA2KWooPK+TaV0RUUG3dy2xMH7tp1BH2RXSt3hEOCmkcsoiqXBmsNChS0dKiqu2Y9R&#10;UF+i16Q/fj35z33SL/N4XK3fT0o9Tsf9CwhPo7+Hb+0PreAZ/q+EG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Bvd7EAAAA2gAAAA8AAAAAAAAAAAAAAAAAmAIAAGRycy9k&#10;b3ducmV2LnhtbFBLBQYAAAAABAAEAPUAAACJAwAAAAA=&#10;" adj="8600,29872" strokecolor="#dc5924" strokeweight="2pt">
                        <v:textbox>
                          <w:txbxContent>
                            <w:p w:rsidR="00881411" w:rsidRPr="0001238D" w:rsidRDefault="00881411" w:rsidP="00881411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1238D">
                                <w:rPr>
                                  <w:b/>
                                  <w:sz w:val="16"/>
                                  <w:szCs w:val="16"/>
                                </w:rPr>
                                <w:t>Verlinkt:</w:t>
                              </w:r>
                            </w:p>
                            <w:p w:rsidR="00881411" w:rsidRPr="000103BA" w:rsidRDefault="00881411" w:rsidP="00881411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103BA">
                                <w:rPr>
                                  <w:b/>
                                  <w:sz w:val="16"/>
                                  <w:szCs w:val="16"/>
                                </w:rPr>
                                <w:t>Hilfekarte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br/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>Ausgleichskurve</w:t>
                              </w:r>
                              <w:r w:rsidRPr="000103BA">
                                <w:rPr>
                                  <w:i/>
                                  <w:sz w:val="16"/>
                                  <w:szCs w:val="16"/>
                                </w:rPr>
                                <w:t xml:space="preserve"> zeichnen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8F22E5" w:rsidRDefault="008F22E5" w:rsidP="008F22E5">
      <w:pPr>
        <w:pStyle w:val="Head"/>
      </w:pPr>
      <w:r>
        <w:t>Auswertung</w:t>
      </w:r>
    </w:p>
    <w:p w:rsidR="008F22E5" w:rsidRDefault="008F22E5" w:rsidP="008F22E5">
      <w:pPr>
        <w:pStyle w:val="ABAufgabenmitNummerierung"/>
      </w:pPr>
      <w:r>
        <w:t xml:space="preserve">Zeichne ein </w:t>
      </w:r>
      <w:proofErr w:type="spellStart"/>
      <w:r>
        <w:rPr>
          <w:rFonts w:ascii="Mathematical Pi LT Std 1" w:hAnsi="Mathematical Pi LT Std 1" w:cs="Mathematical Pi LT Std 1"/>
        </w:rPr>
        <w:t>D</w:t>
      </w:r>
      <w:r>
        <w:rPr>
          <w:i/>
          <w:iCs/>
        </w:rPr>
        <w:t>t</w:t>
      </w:r>
      <w:proofErr w:type="spellEnd"/>
      <w:r>
        <w:t>-</w:t>
      </w:r>
      <w:r>
        <w:rPr>
          <w:i/>
          <w:iCs/>
        </w:rPr>
        <w:t>s</w:t>
      </w:r>
      <w:r>
        <w:t>-Diagramm.</w:t>
      </w:r>
    </w:p>
    <w:p w:rsidR="008F22E5" w:rsidRDefault="008F22E5" w:rsidP="00E60E8F">
      <w:pPr>
        <w:pStyle w:val="ABAufgabenmitNummerierung"/>
        <w:tabs>
          <w:tab w:val="left" w:pos="7088"/>
        </w:tabs>
        <w:ind w:right="1672"/>
      </w:pPr>
      <w:r>
        <w:t>Überprüfe, ob deine Vermutung durch die Daten bestätigt oder widerlegt wird.</w:t>
      </w:r>
    </w:p>
    <w:p w:rsidR="008F22E5" w:rsidRDefault="008F22E5" w:rsidP="008F22E5">
      <w:pPr>
        <w:pStyle w:val="ABAufgabenmitNummerierung"/>
      </w:pPr>
      <w:r>
        <w:t xml:space="preserve">Erläutere, welchen Einfluss die Neigung der Rampe auf den </w:t>
      </w:r>
      <w:r>
        <w:br/>
        <w:t>Kurvenverlauf hat.</w:t>
      </w:r>
    </w:p>
    <w:p w:rsidR="008F22E5" w:rsidRDefault="008F22E5" w:rsidP="008F22E5">
      <w:pPr>
        <w:pStyle w:val="ABAufgabenmitNummerierung"/>
      </w:pPr>
      <w:r>
        <w:t>Überprüfe die Aussage aus Punkt 3 experimentell!</w:t>
      </w:r>
      <w:r w:rsidR="00881411" w:rsidRPr="00881411">
        <w:rPr>
          <w:noProof/>
          <w:lang w:eastAsia="de-DE"/>
        </w:rPr>
        <w:t xml:space="preserve"> </w:t>
      </w:r>
    </w:p>
    <w:sectPr w:rsidR="008F22E5" w:rsidSect="005F50A5">
      <w:headerReference w:type="default" r:id="rId14"/>
      <w:footerReference w:type="default" r:id="rId15"/>
      <w:pgSz w:w="11906" w:h="16838"/>
      <w:pgMar w:top="624" w:right="1077" w:bottom="720" w:left="1077" w:header="62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41B" w:rsidRDefault="00F1541B" w:rsidP="00F1541B">
      <w:r>
        <w:separator/>
      </w:r>
    </w:p>
  </w:endnote>
  <w:endnote w:type="continuationSeparator" w:id="0">
    <w:p w:rsidR="00F1541B" w:rsidRDefault="00F1541B" w:rsidP="00F1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Stone Sans Std Medium">
    <w:altName w:val="ITC Stone Sans Std Medium"/>
    <w:panose1 w:val="020B06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thematical Pi LT Std 1">
    <w:panose1 w:val="00000000000000000000"/>
    <w:charset w:val="00"/>
    <w:family w:val="modern"/>
    <w:notTrueType/>
    <w:pitch w:val="variable"/>
    <w:sig w:usb0="00000083" w:usb1="0000004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9E5" w:rsidRPr="00C24CEF" w:rsidRDefault="004C49E5" w:rsidP="004F1A3F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leader="underscore" w:pos="9923"/>
      </w:tabs>
      <w:ind w:left="-142" w:right="-171"/>
      <w:jc w:val="right"/>
      <w:rPr>
        <w:rFonts w:ascii="Arial" w:hAnsi="Arial" w:cs="Arial"/>
        <w:sz w:val="16"/>
        <w:szCs w:val="16"/>
      </w:rPr>
    </w:pPr>
    <w:r w:rsidRPr="00C24CEF">
      <w:rPr>
        <w:rFonts w:ascii="Arial" w:hAnsi="Arial" w:cs="Arial"/>
        <w:sz w:val="16"/>
        <w:szCs w:val="16"/>
      </w:rPr>
      <w:t xml:space="preserve">Kopiervorlage © Cornelsen </w:t>
    </w:r>
    <w:proofErr w:type="spellStart"/>
    <w:r w:rsidRPr="00C24CEF">
      <w:rPr>
        <w:rFonts w:ascii="Arial" w:hAnsi="Arial" w:cs="Arial"/>
        <w:sz w:val="16"/>
        <w:szCs w:val="16"/>
      </w:rPr>
      <w:t>Experimenta</w:t>
    </w:r>
    <w:proofErr w:type="spellEnd"/>
  </w:p>
  <w:p w:rsidR="007D3956" w:rsidRPr="004C49E5" w:rsidRDefault="007D3956" w:rsidP="004C49E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41B" w:rsidRDefault="00F1541B" w:rsidP="00F1541B">
      <w:r>
        <w:separator/>
      </w:r>
    </w:p>
  </w:footnote>
  <w:footnote w:type="continuationSeparator" w:id="0">
    <w:p w:rsidR="00F1541B" w:rsidRDefault="00F1541B" w:rsidP="00F15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0031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1384"/>
      <w:gridCol w:w="4399"/>
      <w:gridCol w:w="4248"/>
    </w:tblGrid>
    <w:tr w:rsidR="009238C3" w:rsidTr="00EE24E4">
      <w:trPr>
        <w:trHeight w:val="425"/>
      </w:trPr>
      <w:tc>
        <w:tcPr>
          <w:tcW w:w="1384" w:type="dxa"/>
          <w:vMerge w:val="restart"/>
          <w:tcBorders>
            <w:bottom w:val="nil"/>
          </w:tcBorders>
          <w:shd w:val="clear" w:color="auto" w:fill="000000" w:themeFill="text1"/>
          <w:vAlign w:val="bottom"/>
        </w:tcPr>
        <w:p w:rsidR="009238C3" w:rsidRPr="00E54CFF" w:rsidRDefault="009238C3" w:rsidP="00B565B0">
          <w:pPr>
            <w:tabs>
              <w:tab w:val="left" w:pos="284"/>
            </w:tabs>
            <w:jc w:val="center"/>
            <w:rPr>
              <w:rFonts w:cs="Arial"/>
              <w:b/>
              <w:sz w:val="48"/>
              <w:szCs w:val="48"/>
            </w:rPr>
          </w:pPr>
          <w:proofErr w:type="spellStart"/>
          <w:r w:rsidRPr="00E54CFF">
            <w:rPr>
              <w:rFonts w:cs="Arial"/>
              <w:b/>
              <w:sz w:val="48"/>
              <w:szCs w:val="48"/>
            </w:rPr>
            <w:t>Ph</w:t>
          </w:r>
          <w:proofErr w:type="spellEnd"/>
        </w:p>
        <w:p w:rsidR="009238C3" w:rsidRPr="00E54CFF" w:rsidRDefault="00045386" w:rsidP="00BA34C2">
          <w:pPr>
            <w:tabs>
              <w:tab w:val="left" w:pos="284"/>
              <w:tab w:val="center" w:pos="799"/>
            </w:tabs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Dynamik</w:t>
          </w:r>
        </w:p>
      </w:tc>
      <w:tc>
        <w:tcPr>
          <w:tcW w:w="4399" w:type="dxa"/>
          <w:vMerge w:val="restart"/>
          <w:tcBorders>
            <w:bottom w:val="nil"/>
          </w:tcBorders>
          <w:vAlign w:val="center"/>
        </w:tcPr>
        <w:p w:rsidR="00746C3A" w:rsidRPr="00746C3A" w:rsidRDefault="00746C3A" w:rsidP="00746C3A">
          <w:pPr>
            <w:pStyle w:val="ABTitel"/>
            <w:rPr>
              <w:sz w:val="24"/>
              <w:szCs w:val="24"/>
            </w:rPr>
          </w:pPr>
          <w:r w:rsidRPr="00746C3A">
            <w:rPr>
              <w:sz w:val="24"/>
              <w:szCs w:val="24"/>
            </w:rPr>
            <w:t>Weg-Zeit-Gesetz der geradlinig</w:t>
          </w:r>
        </w:p>
        <w:p w:rsidR="009238C3" w:rsidRPr="00DF1665" w:rsidRDefault="00746C3A" w:rsidP="00746C3A">
          <w:pPr>
            <w:pStyle w:val="ABTitel"/>
          </w:pPr>
          <w:r w:rsidRPr="00746C3A">
            <w:rPr>
              <w:sz w:val="24"/>
              <w:szCs w:val="24"/>
            </w:rPr>
            <w:t>gleichmäßig beschleunigten</w:t>
          </w:r>
          <w:r>
            <w:t xml:space="preserve"> </w:t>
          </w:r>
          <w:r w:rsidRPr="00746C3A">
            <w:rPr>
              <w:sz w:val="24"/>
              <w:szCs w:val="24"/>
            </w:rPr>
            <w:t>Bewegung</w:t>
          </w:r>
        </w:p>
      </w:tc>
      <w:tc>
        <w:tcPr>
          <w:tcW w:w="4248" w:type="dxa"/>
          <w:tcBorders>
            <w:bottom w:val="single" w:sz="4" w:space="0" w:color="auto"/>
          </w:tcBorders>
          <w:tcMar>
            <w:top w:w="0" w:type="dxa"/>
          </w:tcMar>
        </w:tcPr>
        <w:p w:rsidR="009238C3" w:rsidRPr="009C2CCB" w:rsidRDefault="009238C3" w:rsidP="002C56BD">
          <w:pPr>
            <w:tabs>
              <w:tab w:val="left" w:pos="284"/>
            </w:tabs>
            <w:rPr>
              <w:rFonts w:cs="Arial"/>
              <w:sz w:val="18"/>
              <w:szCs w:val="18"/>
            </w:rPr>
          </w:pPr>
          <w:r w:rsidRPr="009C2CCB">
            <w:rPr>
              <w:rFonts w:cs="Arial"/>
              <w:sz w:val="18"/>
              <w:szCs w:val="18"/>
            </w:rPr>
            <w:t>Name</w:t>
          </w:r>
        </w:p>
      </w:tc>
    </w:tr>
    <w:tr w:rsidR="009238C3" w:rsidTr="00EE24E4">
      <w:trPr>
        <w:trHeight w:hRule="exact" w:val="425"/>
      </w:trPr>
      <w:tc>
        <w:tcPr>
          <w:tcW w:w="1384" w:type="dxa"/>
          <w:vMerge/>
          <w:tcBorders>
            <w:top w:val="nil"/>
          </w:tcBorders>
          <w:shd w:val="clear" w:color="auto" w:fill="000000" w:themeFill="text1"/>
        </w:tcPr>
        <w:p w:rsidR="009238C3" w:rsidRDefault="009238C3" w:rsidP="002C56BD">
          <w:pPr>
            <w:tabs>
              <w:tab w:val="left" w:pos="284"/>
            </w:tabs>
          </w:pPr>
        </w:p>
      </w:tc>
      <w:tc>
        <w:tcPr>
          <w:tcW w:w="4399" w:type="dxa"/>
          <w:vMerge/>
          <w:tcBorders>
            <w:top w:val="nil"/>
          </w:tcBorders>
        </w:tcPr>
        <w:p w:rsidR="009238C3" w:rsidRDefault="009238C3" w:rsidP="002C56BD">
          <w:pPr>
            <w:tabs>
              <w:tab w:val="left" w:pos="284"/>
            </w:tabs>
          </w:pPr>
        </w:p>
      </w:tc>
      <w:tc>
        <w:tcPr>
          <w:tcW w:w="4248" w:type="dxa"/>
          <w:tcBorders>
            <w:top w:val="single" w:sz="4" w:space="0" w:color="auto"/>
          </w:tcBorders>
          <w:vAlign w:val="bottom"/>
        </w:tcPr>
        <w:p w:rsidR="009238C3" w:rsidRPr="009C2CCB" w:rsidRDefault="009238C3" w:rsidP="009238C3">
          <w:pPr>
            <w:tabs>
              <w:tab w:val="left" w:pos="284"/>
            </w:tabs>
            <w:rPr>
              <w:rFonts w:cs="Arial"/>
              <w:sz w:val="18"/>
              <w:szCs w:val="18"/>
            </w:rPr>
          </w:pPr>
          <w:r w:rsidRPr="009C2CCB">
            <w:rPr>
              <w:rFonts w:cs="Arial"/>
              <w:sz w:val="18"/>
              <w:szCs w:val="18"/>
            </w:rPr>
            <w:t>Datum</w:t>
          </w:r>
        </w:p>
      </w:tc>
    </w:tr>
  </w:tbl>
  <w:p w:rsidR="00FD31B6" w:rsidRDefault="00FE5D11" w:rsidP="00FE5D11">
    <w:pPr>
      <w:pStyle w:val="Kopfzeile"/>
      <w:tabs>
        <w:tab w:val="clear" w:pos="4536"/>
        <w:tab w:val="clear" w:pos="9072"/>
        <w:tab w:val="left" w:pos="641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84D71"/>
    <w:multiLevelType w:val="multilevel"/>
    <w:tmpl w:val="1A4A0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47C7C"/>
    <w:multiLevelType w:val="hybridMultilevel"/>
    <w:tmpl w:val="D50CD8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06E2E"/>
    <w:multiLevelType w:val="hybridMultilevel"/>
    <w:tmpl w:val="5EE03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4579F"/>
    <w:multiLevelType w:val="hybridMultilevel"/>
    <w:tmpl w:val="6C7AEE2E"/>
    <w:lvl w:ilvl="0" w:tplc="1CFEA196">
      <w:start w:val="1"/>
      <w:numFmt w:val="bullet"/>
      <w:pStyle w:val="AufgabeUntersuche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155FA"/>
    <w:multiLevelType w:val="hybridMultilevel"/>
    <w:tmpl w:val="33B654A8"/>
    <w:lvl w:ilvl="0" w:tplc="3A3807B8">
      <w:start w:val="1"/>
      <w:numFmt w:val="decimal"/>
      <w:lvlText w:val="%1."/>
      <w:lvlJc w:val="left"/>
      <w:pPr>
        <w:tabs>
          <w:tab w:val="num" w:pos="930"/>
        </w:tabs>
        <w:ind w:left="930" w:hanging="362"/>
      </w:pPr>
      <w:rPr>
        <w:rFonts w:ascii="Arial" w:eastAsiaTheme="minorHAnsi" w:hAnsi="Arial" w:cs="ITC Stone Sans Std Medium"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E587FAC"/>
    <w:multiLevelType w:val="hybridMultilevel"/>
    <w:tmpl w:val="4D6CB842"/>
    <w:lvl w:ilvl="0" w:tplc="4EF21854">
      <w:start w:val="1"/>
      <w:numFmt w:val="decimal"/>
      <w:pStyle w:val="ABAufgabenmitNummerierung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1553A"/>
    <w:multiLevelType w:val="hybridMultilevel"/>
    <w:tmpl w:val="2202FEEA"/>
    <w:lvl w:ilvl="0" w:tplc="F348DAB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6"/>
  </w:num>
  <w:num w:numId="5">
    <w:abstractNumId w:val="5"/>
  </w:num>
  <w:num w:numId="6">
    <w:abstractNumId w:val="6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savePreviewPicture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01"/>
    <w:rsid w:val="00010737"/>
    <w:rsid w:val="00015F34"/>
    <w:rsid w:val="00031185"/>
    <w:rsid w:val="000371BA"/>
    <w:rsid w:val="0004174A"/>
    <w:rsid w:val="00045386"/>
    <w:rsid w:val="000563EF"/>
    <w:rsid w:val="000879F5"/>
    <w:rsid w:val="00091100"/>
    <w:rsid w:val="000B322A"/>
    <w:rsid w:val="001079A6"/>
    <w:rsid w:val="001102B9"/>
    <w:rsid w:val="00114555"/>
    <w:rsid w:val="00116369"/>
    <w:rsid w:val="001204F8"/>
    <w:rsid w:val="001450FF"/>
    <w:rsid w:val="00165E6B"/>
    <w:rsid w:val="0017030A"/>
    <w:rsid w:val="001705A7"/>
    <w:rsid w:val="00171A11"/>
    <w:rsid w:val="00182214"/>
    <w:rsid w:val="00183B45"/>
    <w:rsid w:val="00184F5F"/>
    <w:rsid w:val="001C0D83"/>
    <w:rsid w:val="001C31DA"/>
    <w:rsid w:val="001C6279"/>
    <w:rsid w:val="001D5AD0"/>
    <w:rsid w:val="001F1FD1"/>
    <w:rsid w:val="00200F79"/>
    <w:rsid w:val="002268A5"/>
    <w:rsid w:val="00240C8A"/>
    <w:rsid w:val="002415AE"/>
    <w:rsid w:val="00242D6B"/>
    <w:rsid w:val="0025434A"/>
    <w:rsid w:val="002615D6"/>
    <w:rsid w:val="00266D4B"/>
    <w:rsid w:val="00274CBA"/>
    <w:rsid w:val="002B4BA9"/>
    <w:rsid w:val="002B6ABA"/>
    <w:rsid w:val="002E0BDB"/>
    <w:rsid w:val="002F20EF"/>
    <w:rsid w:val="00347ED4"/>
    <w:rsid w:val="00360496"/>
    <w:rsid w:val="00370C39"/>
    <w:rsid w:val="00375BCF"/>
    <w:rsid w:val="003835E3"/>
    <w:rsid w:val="003926CA"/>
    <w:rsid w:val="00395C3A"/>
    <w:rsid w:val="00396F08"/>
    <w:rsid w:val="003A7073"/>
    <w:rsid w:val="003C228C"/>
    <w:rsid w:val="003D0CCB"/>
    <w:rsid w:val="003E109A"/>
    <w:rsid w:val="003E1E17"/>
    <w:rsid w:val="00400B0E"/>
    <w:rsid w:val="00401342"/>
    <w:rsid w:val="004046A0"/>
    <w:rsid w:val="00404A86"/>
    <w:rsid w:val="004231E1"/>
    <w:rsid w:val="004426FA"/>
    <w:rsid w:val="004507BA"/>
    <w:rsid w:val="00453DC9"/>
    <w:rsid w:val="00481280"/>
    <w:rsid w:val="0049309B"/>
    <w:rsid w:val="00494BAA"/>
    <w:rsid w:val="004A0842"/>
    <w:rsid w:val="004A43D6"/>
    <w:rsid w:val="004B0107"/>
    <w:rsid w:val="004C49E5"/>
    <w:rsid w:val="004D399B"/>
    <w:rsid w:val="004F1A3F"/>
    <w:rsid w:val="00543E79"/>
    <w:rsid w:val="0054510E"/>
    <w:rsid w:val="00553F1F"/>
    <w:rsid w:val="005912A3"/>
    <w:rsid w:val="005D3197"/>
    <w:rsid w:val="005E65E0"/>
    <w:rsid w:val="005F4CCE"/>
    <w:rsid w:val="005F50A5"/>
    <w:rsid w:val="00600740"/>
    <w:rsid w:val="00602880"/>
    <w:rsid w:val="0061418E"/>
    <w:rsid w:val="00617437"/>
    <w:rsid w:val="00620F01"/>
    <w:rsid w:val="0066648D"/>
    <w:rsid w:val="00676785"/>
    <w:rsid w:val="00681E0A"/>
    <w:rsid w:val="00693664"/>
    <w:rsid w:val="006B1DEF"/>
    <w:rsid w:val="006D5BE9"/>
    <w:rsid w:val="006F0727"/>
    <w:rsid w:val="00726212"/>
    <w:rsid w:val="007366D4"/>
    <w:rsid w:val="00736936"/>
    <w:rsid w:val="00743285"/>
    <w:rsid w:val="00746C3A"/>
    <w:rsid w:val="00746D24"/>
    <w:rsid w:val="00755AB6"/>
    <w:rsid w:val="007613B1"/>
    <w:rsid w:val="00791F2E"/>
    <w:rsid w:val="007B0EC9"/>
    <w:rsid w:val="007B3192"/>
    <w:rsid w:val="007C1CA7"/>
    <w:rsid w:val="007D3956"/>
    <w:rsid w:val="007D6CE5"/>
    <w:rsid w:val="007E6B20"/>
    <w:rsid w:val="007F6C18"/>
    <w:rsid w:val="00802F47"/>
    <w:rsid w:val="00825D65"/>
    <w:rsid w:val="008328E0"/>
    <w:rsid w:val="00835DC0"/>
    <w:rsid w:val="00851386"/>
    <w:rsid w:val="00856778"/>
    <w:rsid w:val="00865A9F"/>
    <w:rsid w:val="008778CC"/>
    <w:rsid w:val="00881411"/>
    <w:rsid w:val="00882078"/>
    <w:rsid w:val="008824D2"/>
    <w:rsid w:val="00894F06"/>
    <w:rsid w:val="0089683C"/>
    <w:rsid w:val="008B6DD8"/>
    <w:rsid w:val="008C2E2A"/>
    <w:rsid w:val="008D1933"/>
    <w:rsid w:val="008E2CE2"/>
    <w:rsid w:val="008F22E5"/>
    <w:rsid w:val="009134BD"/>
    <w:rsid w:val="00915E0E"/>
    <w:rsid w:val="009238C3"/>
    <w:rsid w:val="00934FD8"/>
    <w:rsid w:val="009358B8"/>
    <w:rsid w:val="0095028A"/>
    <w:rsid w:val="00956DB1"/>
    <w:rsid w:val="00961FC2"/>
    <w:rsid w:val="00970D46"/>
    <w:rsid w:val="00985C37"/>
    <w:rsid w:val="00985CFA"/>
    <w:rsid w:val="009A384D"/>
    <w:rsid w:val="009B260F"/>
    <w:rsid w:val="009C2537"/>
    <w:rsid w:val="009C2CCB"/>
    <w:rsid w:val="00A01BF6"/>
    <w:rsid w:val="00A036C9"/>
    <w:rsid w:val="00A130C3"/>
    <w:rsid w:val="00A21071"/>
    <w:rsid w:val="00A35031"/>
    <w:rsid w:val="00A36C06"/>
    <w:rsid w:val="00A3760D"/>
    <w:rsid w:val="00A53F9E"/>
    <w:rsid w:val="00A7274B"/>
    <w:rsid w:val="00A861E3"/>
    <w:rsid w:val="00A941DF"/>
    <w:rsid w:val="00AC312E"/>
    <w:rsid w:val="00AF10E3"/>
    <w:rsid w:val="00B16030"/>
    <w:rsid w:val="00B165FE"/>
    <w:rsid w:val="00B46FE4"/>
    <w:rsid w:val="00B565B0"/>
    <w:rsid w:val="00BA34C2"/>
    <w:rsid w:val="00BA42DC"/>
    <w:rsid w:val="00BB000F"/>
    <w:rsid w:val="00BB720F"/>
    <w:rsid w:val="00BC072D"/>
    <w:rsid w:val="00BE4896"/>
    <w:rsid w:val="00BE4CB4"/>
    <w:rsid w:val="00BF6DC7"/>
    <w:rsid w:val="00C01318"/>
    <w:rsid w:val="00C231CB"/>
    <w:rsid w:val="00C25F03"/>
    <w:rsid w:val="00C45D44"/>
    <w:rsid w:val="00C507FC"/>
    <w:rsid w:val="00C638F7"/>
    <w:rsid w:val="00C76AAB"/>
    <w:rsid w:val="00C923F3"/>
    <w:rsid w:val="00CA3304"/>
    <w:rsid w:val="00CB6B53"/>
    <w:rsid w:val="00CC27CB"/>
    <w:rsid w:val="00D11FA2"/>
    <w:rsid w:val="00D16871"/>
    <w:rsid w:val="00D21936"/>
    <w:rsid w:val="00D47AAB"/>
    <w:rsid w:val="00D564A1"/>
    <w:rsid w:val="00D56A95"/>
    <w:rsid w:val="00DB20AB"/>
    <w:rsid w:val="00DB2DAC"/>
    <w:rsid w:val="00DB5270"/>
    <w:rsid w:val="00DD231A"/>
    <w:rsid w:val="00DD3038"/>
    <w:rsid w:val="00DD5521"/>
    <w:rsid w:val="00DE614F"/>
    <w:rsid w:val="00DF1665"/>
    <w:rsid w:val="00DF32D2"/>
    <w:rsid w:val="00DF67ED"/>
    <w:rsid w:val="00E23F03"/>
    <w:rsid w:val="00E279BA"/>
    <w:rsid w:val="00E32730"/>
    <w:rsid w:val="00E34FD7"/>
    <w:rsid w:val="00E36F28"/>
    <w:rsid w:val="00E41D4D"/>
    <w:rsid w:val="00E508CD"/>
    <w:rsid w:val="00E54CFF"/>
    <w:rsid w:val="00E566DE"/>
    <w:rsid w:val="00E60E8F"/>
    <w:rsid w:val="00E66576"/>
    <w:rsid w:val="00E95697"/>
    <w:rsid w:val="00EC3DF5"/>
    <w:rsid w:val="00EC6BAF"/>
    <w:rsid w:val="00EE0327"/>
    <w:rsid w:val="00EE24E4"/>
    <w:rsid w:val="00F002BB"/>
    <w:rsid w:val="00F009CD"/>
    <w:rsid w:val="00F14452"/>
    <w:rsid w:val="00F1541B"/>
    <w:rsid w:val="00F52727"/>
    <w:rsid w:val="00F719B0"/>
    <w:rsid w:val="00F722D5"/>
    <w:rsid w:val="00F74EF7"/>
    <w:rsid w:val="00FA41CD"/>
    <w:rsid w:val="00FD31B6"/>
    <w:rsid w:val="00FE5D11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3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1705A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KeinLeerraum">
    <w:name w:val="No Spacing"/>
    <w:uiPriority w:val="1"/>
    <w:qFormat/>
    <w:rsid w:val="000563EF"/>
  </w:style>
  <w:style w:type="paragraph" w:styleId="Fuzeile">
    <w:name w:val="footer"/>
    <w:basedOn w:val="Standard"/>
    <w:link w:val="FuzeileZchn"/>
    <w:uiPriority w:val="99"/>
    <w:rsid w:val="001705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63EF"/>
  </w:style>
  <w:style w:type="paragraph" w:styleId="Kopfzeile">
    <w:name w:val="header"/>
    <w:basedOn w:val="Standard"/>
    <w:link w:val="KopfzeileZchn"/>
    <w:uiPriority w:val="99"/>
    <w:semiHidden/>
    <w:rsid w:val="001705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563EF"/>
  </w:style>
  <w:style w:type="paragraph" w:customStyle="1" w:styleId="Material">
    <w:name w:val="Material"/>
    <w:basedOn w:val="KeinAbsatzformat"/>
    <w:uiPriority w:val="99"/>
    <w:semiHidden/>
    <w:rsid w:val="00BB720F"/>
    <w:pPr>
      <w:tabs>
        <w:tab w:val="left" w:pos="0"/>
        <w:tab w:val="right" w:pos="3197"/>
      </w:tabs>
    </w:pPr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5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5A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17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AufgabenmitNummerierung">
    <w:name w:val="AB_Aufgaben mit Nummerierung"/>
    <w:basedOn w:val="Standard"/>
    <w:next w:val="KeinAbsatzformat"/>
    <w:qFormat/>
    <w:rsid w:val="00DF32D2"/>
    <w:pPr>
      <w:numPr>
        <w:numId w:val="7"/>
      </w:numPr>
      <w:tabs>
        <w:tab w:val="center" w:pos="142"/>
      </w:tabs>
      <w:autoSpaceDE w:val="0"/>
      <w:autoSpaceDN w:val="0"/>
      <w:adjustRightInd w:val="0"/>
      <w:spacing w:before="100" w:after="120"/>
      <w:ind w:left="142" w:right="3231" w:hanging="284"/>
      <w:textAlignment w:val="center"/>
    </w:pPr>
    <w:rPr>
      <w:rFonts w:cs="Arial"/>
      <w:color w:val="000000"/>
      <w:sz w:val="21"/>
      <w:szCs w:val="21"/>
    </w:rPr>
  </w:style>
  <w:style w:type="paragraph" w:customStyle="1" w:styleId="ABTitel">
    <w:name w:val="AB_Titel"/>
    <w:basedOn w:val="Standard"/>
    <w:qFormat/>
    <w:rsid w:val="009C2CCB"/>
    <w:pPr>
      <w:tabs>
        <w:tab w:val="left" w:pos="284"/>
      </w:tabs>
      <w:jc w:val="center"/>
    </w:pPr>
    <w:rPr>
      <w:rFonts w:cs="Arial"/>
      <w:b/>
      <w:sz w:val="32"/>
      <w:szCs w:val="32"/>
    </w:rPr>
  </w:style>
  <w:style w:type="paragraph" w:customStyle="1" w:styleId="ABAbsatzmitEinzug">
    <w:name w:val="AB_Absatz mit Einzug"/>
    <w:basedOn w:val="ABAufgabenmitNummerierung"/>
    <w:qFormat/>
    <w:rsid w:val="00B165FE"/>
    <w:pPr>
      <w:numPr>
        <w:numId w:val="0"/>
      </w:numPr>
      <w:tabs>
        <w:tab w:val="center" w:pos="-142"/>
      </w:tabs>
      <w:ind w:left="-142"/>
    </w:pPr>
  </w:style>
  <w:style w:type="paragraph" w:customStyle="1" w:styleId="Head">
    <w:name w:val="Head"/>
    <w:basedOn w:val="KeinLeerraum"/>
    <w:qFormat/>
    <w:rsid w:val="009C2CCB"/>
    <w:pPr>
      <w:spacing w:before="240"/>
      <w:ind w:left="-142"/>
    </w:pPr>
    <w:rPr>
      <w:rFonts w:cs="Arial"/>
      <w:b/>
    </w:rPr>
  </w:style>
  <w:style w:type="paragraph" w:customStyle="1" w:styleId="AufgabeUntersuche">
    <w:name w:val="Aufgabe_Untersuche"/>
    <w:basedOn w:val="ABAbsatzmitEinzug"/>
    <w:qFormat/>
    <w:rsid w:val="00E34FD7"/>
    <w:pPr>
      <w:numPr>
        <w:numId w:val="11"/>
      </w:numPr>
      <w:ind w:left="142" w:hanging="284"/>
    </w:pPr>
  </w:style>
  <w:style w:type="paragraph" w:customStyle="1" w:styleId="MaterialAufbau">
    <w:name w:val="Material Aufbau"/>
    <w:basedOn w:val="Standard"/>
    <w:qFormat/>
    <w:rsid w:val="00F74EF7"/>
    <w:pPr>
      <w:tabs>
        <w:tab w:val="left" w:leader="dot" w:pos="1843"/>
        <w:tab w:val="right" w:leader="dot" w:pos="2552"/>
      </w:tabs>
    </w:pPr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EC3DF5"/>
    <w:rPr>
      <w:color w:val="808080"/>
    </w:rPr>
  </w:style>
  <w:style w:type="paragraph" w:customStyle="1" w:styleId="ArbeitsblattArbeitsauftragmitPfeil">
    <w:name w:val="Arbeitsblatt_Arbeitsauftrag mit Pfeil"/>
    <w:basedOn w:val="Standard"/>
    <w:uiPriority w:val="99"/>
    <w:rsid w:val="0066648D"/>
    <w:pPr>
      <w:autoSpaceDE w:val="0"/>
      <w:autoSpaceDN w:val="0"/>
      <w:adjustRightInd w:val="0"/>
      <w:spacing w:after="113" w:line="288" w:lineRule="auto"/>
      <w:ind w:left="283" w:hanging="283"/>
      <w:textAlignment w:val="center"/>
    </w:pPr>
    <w:rPr>
      <w:rFonts w:ascii="ITC Stone Sans Std Medium" w:hAnsi="ITC Stone Sans Std Medium" w:cs="ITC Stone Sans Std Medium"/>
      <w:color w:val="000000"/>
      <w:sz w:val="21"/>
      <w:szCs w:val="21"/>
    </w:rPr>
  </w:style>
  <w:style w:type="paragraph" w:customStyle="1" w:styleId="ArbeitsblattArbeitsauftragmitNummerierung">
    <w:name w:val="Arbeitsblatt_Arbeitsauftrag mit Nummerierung"/>
    <w:basedOn w:val="KeinAbsatzformat"/>
    <w:uiPriority w:val="99"/>
    <w:rsid w:val="008D1933"/>
    <w:pPr>
      <w:tabs>
        <w:tab w:val="left" w:pos="283"/>
      </w:tabs>
      <w:spacing w:after="113"/>
      <w:ind w:left="283" w:hanging="283"/>
    </w:pPr>
    <w:rPr>
      <w:rFonts w:ascii="ITC Stone Sans Std Medium" w:hAnsi="ITC Stone Sans Std Medium" w:cs="ITC Stone Sans Std Medium"/>
      <w:sz w:val="21"/>
      <w:szCs w:val="21"/>
    </w:rPr>
  </w:style>
  <w:style w:type="paragraph" w:customStyle="1" w:styleId="ArbeitsblattArbeitsauftragPfeil">
    <w:name w:val="Arbeitsblatt_Arbeitsauftrag Pfeil"/>
    <w:basedOn w:val="Standard"/>
    <w:uiPriority w:val="99"/>
    <w:rsid w:val="0025434A"/>
    <w:pPr>
      <w:tabs>
        <w:tab w:val="left" w:pos="227"/>
      </w:tabs>
      <w:autoSpaceDE w:val="0"/>
      <w:autoSpaceDN w:val="0"/>
      <w:adjustRightInd w:val="0"/>
      <w:spacing w:after="113" w:line="288" w:lineRule="auto"/>
      <w:ind w:left="227" w:hanging="227"/>
      <w:textAlignment w:val="center"/>
    </w:pPr>
    <w:rPr>
      <w:rFonts w:ascii="ITC Stone Sans Std Medium" w:hAnsi="ITC Stone Sans Std Medium" w:cs="ITC Stone Sans Std Medium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3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1705A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KeinLeerraum">
    <w:name w:val="No Spacing"/>
    <w:uiPriority w:val="1"/>
    <w:qFormat/>
    <w:rsid w:val="000563EF"/>
  </w:style>
  <w:style w:type="paragraph" w:styleId="Fuzeile">
    <w:name w:val="footer"/>
    <w:basedOn w:val="Standard"/>
    <w:link w:val="FuzeileZchn"/>
    <w:uiPriority w:val="99"/>
    <w:rsid w:val="001705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63EF"/>
  </w:style>
  <w:style w:type="paragraph" w:styleId="Kopfzeile">
    <w:name w:val="header"/>
    <w:basedOn w:val="Standard"/>
    <w:link w:val="KopfzeileZchn"/>
    <w:uiPriority w:val="99"/>
    <w:semiHidden/>
    <w:rsid w:val="001705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563EF"/>
  </w:style>
  <w:style w:type="paragraph" w:customStyle="1" w:styleId="Material">
    <w:name w:val="Material"/>
    <w:basedOn w:val="KeinAbsatzformat"/>
    <w:uiPriority w:val="99"/>
    <w:semiHidden/>
    <w:rsid w:val="00BB720F"/>
    <w:pPr>
      <w:tabs>
        <w:tab w:val="left" w:pos="0"/>
        <w:tab w:val="right" w:pos="3197"/>
      </w:tabs>
    </w:pPr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5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5A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17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AufgabenmitNummerierung">
    <w:name w:val="AB_Aufgaben mit Nummerierung"/>
    <w:basedOn w:val="Standard"/>
    <w:next w:val="KeinAbsatzformat"/>
    <w:qFormat/>
    <w:rsid w:val="00DF32D2"/>
    <w:pPr>
      <w:numPr>
        <w:numId w:val="7"/>
      </w:numPr>
      <w:tabs>
        <w:tab w:val="center" w:pos="142"/>
      </w:tabs>
      <w:autoSpaceDE w:val="0"/>
      <w:autoSpaceDN w:val="0"/>
      <w:adjustRightInd w:val="0"/>
      <w:spacing w:before="100" w:after="120"/>
      <w:ind w:left="142" w:right="3231" w:hanging="284"/>
      <w:textAlignment w:val="center"/>
    </w:pPr>
    <w:rPr>
      <w:rFonts w:cs="Arial"/>
      <w:color w:val="000000"/>
      <w:sz w:val="21"/>
      <w:szCs w:val="21"/>
    </w:rPr>
  </w:style>
  <w:style w:type="paragraph" w:customStyle="1" w:styleId="ABTitel">
    <w:name w:val="AB_Titel"/>
    <w:basedOn w:val="Standard"/>
    <w:qFormat/>
    <w:rsid w:val="009C2CCB"/>
    <w:pPr>
      <w:tabs>
        <w:tab w:val="left" w:pos="284"/>
      </w:tabs>
      <w:jc w:val="center"/>
    </w:pPr>
    <w:rPr>
      <w:rFonts w:cs="Arial"/>
      <w:b/>
      <w:sz w:val="32"/>
      <w:szCs w:val="32"/>
    </w:rPr>
  </w:style>
  <w:style w:type="paragraph" w:customStyle="1" w:styleId="ABAbsatzmitEinzug">
    <w:name w:val="AB_Absatz mit Einzug"/>
    <w:basedOn w:val="ABAufgabenmitNummerierung"/>
    <w:qFormat/>
    <w:rsid w:val="00B165FE"/>
    <w:pPr>
      <w:numPr>
        <w:numId w:val="0"/>
      </w:numPr>
      <w:tabs>
        <w:tab w:val="center" w:pos="-142"/>
      </w:tabs>
      <w:ind w:left="-142"/>
    </w:pPr>
  </w:style>
  <w:style w:type="paragraph" w:customStyle="1" w:styleId="Head">
    <w:name w:val="Head"/>
    <w:basedOn w:val="KeinLeerraum"/>
    <w:qFormat/>
    <w:rsid w:val="009C2CCB"/>
    <w:pPr>
      <w:spacing w:before="240"/>
      <w:ind w:left="-142"/>
    </w:pPr>
    <w:rPr>
      <w:rFonts w:cs="Arial"/>
      <w:b/>
    </w:rPr>
  </w:style>
  <w:style w:type="paragraph" w:customStyle="1" w:styleId="AufgabeUntersuche">
    <w:name w:val="Aufgabe_Untersuche"/>
    <w:basedOn w:val="ABAbsatzmitEinzug"/>
    <w:qFormat/>
    <w:rsid w:val="00E34FD7"/>
    <w:pPr>
      <w:numPr>
        <w:numId w:val="11"/>
      </w:numPr>
      <w:ind w:left="142" w:hanging="284"/>
    </w:pPr>
  </w:style>
  <w:style w:type="paragraph" w:customStyle="1" w:styleId="MaterialAufbau">
    <w:name w:val="Material Aufbau"/>
    <w:basedOn w:val="Standard"/>
    <w:qFormat/>
    <w:rsid w:val="00F74EF7"/>
    <w:pPr>
      <w:tabs>
        <w:tab w:val="left" w:leader="dot" w:pos="1843"/>
        <w:tab w:val="right" w:leader="dot" w:pos="2552"/>
      </w:tabs>
    </w:pPr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EC3DF5"/>
    <w:rPr>
      <w:color w:val="808080"/>
    </w:rPr>
  </w:style>
  <w:style w:type="paragraph" w:customStyle="1" w:styleId="ArbeitsblattArbeitsauftragmitPfeil">
    <w:name w:val="Arbeitsblatt_Arbeitsauftrag mit Pfeil"/>
    <w:basedOn w:val="Standard"/>
    <w:uiPriority w:val="99"/>
    <w:rsid w:val="0066648D"/>
    <w:pPr>
      <w:autoSpaceDE w:val="0"/>
      <w:autoSpaceDN w:val="0"/>
      <w:adjustRightInd w:val="0"/>
      <w:spacing w:after="113" w:line="288" w:lineRule="auto"/>
      <w:ind w:left="283" w:hanging="283"/>
      <w:textAlignment w:val="center"/>
    </w:pPr>
    <w:rPr>
      <w:rFonts w:ascii="ITC Stone Sans Std Medium" w:hAnsi="ITC Stone Sans Std Medium" w:cs="ITC Stone Sans Std Medium"/>
      <w:color w:val="000000"/>
      <w:sz w:val="21"/>
      <w:szCs w:val="21"/>
    </w:rPr>
  </w:style>
  <w:style w:type="paragraph" w:customStyle="1" w:styleId="ArbeitsblattArbeitsauftragmitNummerierung">
    <w:name w:val="Arbeitsblatt_Arbeitsauftrag mit Nummerierung"/>
    <w:basedOn w:val="KeinAbsatzformat"/>
    <w:uiPriority w:val="99"/>
    <w:rsid w:val="008D1933"/>
    <w:pPr>
      <w:tabs>
        <w:tab w:val="left" w:pos="283"/>
      </w:tabs>
      <w:spacing w:after="113"/>
      <w:ind w:left="283" w:hanging="283"/>
    </w:pPr>
    <w:rPr>
      <w:rFonts w:ascii="ITC Stone Sans Std Medium" w:hAnsi="ITC Stone Sans Std Medium" w:cs="ITC Stone Sans Std Medium"/>
      <w:sz w:val="21"/>
      <w:szCs w:val="21"/>
    </w:rPr>
  </w:style>
  <w:style w:type="paragraph" w:customStyle="1" w:styleId="ArbeitsblattArbeitsauftragPfeil">
    <w:name w:val="Arbeitsblatt_Arbeitsauftrag Pfeil"/>
    <w:basedOn w:val="Standard"/>
    <w:uiPriority w:val="99"/>
    <w:rsid w:val="0025434A"/>
    <w:pPr>
      <w:tabs>
        <w:tab w:val="left" w:pos="227"/>
      </w:tabs>
      <w:autoSpaceDE w:val="0"/>
      <w:autoSpaceDN w:val="0"/>
      <w:adjustRightInd w:val="0"/>
      <w:spacing w:after="113" w:line="288" w:lineRule="auto"/>
      <w:ind w:left="227" w:hanging="227"/>
      <w:textAlignment w:val="center"/>
    </w:pPr>
    <w:rPr>
      <w:rFonts w:ascii="ITC Stone Sans Std Medium" w:hAnsi="ITC Stone Sans Std Medium" w:cs="ITC Stone Sans Std Medium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if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Essenz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34637-7CA7-464C-A62D-C499E0BE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Hebelgesetz I</vt:lpstr>
    </vt:vector>
  </TitlesOfParts>
  <Company>Cornelsen Experimenta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Hebelgesetz I</dc:title>
  <dc:creator>Cornelsen Experimenta GmbH</dc:creator>
  <cp:lastModifiedBy>Meyer, Katharina</cp:lastModifiedBy>
  <cp:revision>13</cp:revision>
  <cp:lastPrinted>2016-12-21T11:15:00Z</cp:lastPrinted>
  <dcterms:created xsi:type="dcterms:W3CDTF">2016-09-22T11:09:00Z</dcterms:created>
  <dcterms:modified xsi:type="dcterms:W3CDTF">2016-12-21T11:18:00Z</dcterms:modified>
</cp:coreProperties>
</file>