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6629" w:type="dxa"/>
        <w:tblBorders>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6629"/>
      </w:tblGrid>
      <w:tr w:rsidR="00D522D7" w:rsidRPr="00C923F3" w:rsidTr="00D522D7">
        <w:trPr>
          <w:trHeight w:val="20"/>
        </w:trPr>
        <w:tc>
          <w:tcPr>
            <w:tcW w:w="6629" w:type="dxa"/>
            <w:tcBorders>
              <w:top w:val="nil"/>
              <w:bottom w:val="nil"/>
            </w:tcBorders>
            <w:shd w:val="clear" w:color="auto" w:fill="D9D9D9" w:themeFill="background1" w:themeFillShade="D9"/>
            <w:tcMar>
              <w:top w:w="57" w:type="dxa"/>
              <w:bottom w:w="57" w:type="dxa"/>
            </w:tcMar>
          </w:tcPr>
          <w:p w:rsidR="009A31A4" w:rsidRPr="00B0778F" w:rsidRDefault="009A31A4" w:rsidP="009A31A4">
            <w:pPr>
              <w:rPr>
                <w:sz w:val="21"/>
                <w:szCs w:val="21"/>
              </w:rPr>
            </w:pPr>
            <w:r w:rsidRPr="00B0778F">
              <w:rPr>
                <w:noProof/>
                <w:sz w:val="21"/>
                <w:szCs w:val="21"/>
                <w:lang w:eastAsia="de-DE"/>
              </w:rPr>
              <w:drawing>
                <wp:anchor distT="0" distB="0" distL="114300" distR="114300" simplePos="0" relativeHeight="251671552" behindDoc="0" locked="0" layoutInCell="1" allowOverlap="1" wp14:anchorId="0D2EC0A7" wp14:editId="55A175DF">
                  <wp:simplePos x="0" y="0"/>
                  <wp:positionH relativeFrom="column">
                    <wp:posOffset>4357232</wp:posOffset>
                  </wp:positionH>
                  <wp:positionV relativeFrom="paragraph">
                    <wp:posOffset>-18663</wp:posOffset>
                  </wp:positionV>
                  <wp:extent cx="1936101" cy="3496174"/>
                  <wp:effectExtent l="19050" t="19050" r="26670" b="952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spalte_Plastische V.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36709" cy="3497273"/>
                          </a:xfrm>
                          <a:prstGeom prst="rect">
                            <a:avLst/>
                          </a:prstGeom>
                          <a:ln>
                            <a:solidFill>
                              <a:srgbClr val="92D050"/>
                            </a:solidFill>
                          </a:ln>
                        </pic:spPr>
                      </pic:pic>
                    </a:graphicData>
                  </a:graphic>
                  <wp14:sizeRelH relativeFrom="page">
                    <wp14:pctWidth>0</wp14:pctWidth>
                  </wp14:sizeRelH>
                  <wp14:sizeRelV relativeFrom="page">
                    <wp14:pctHeight>0</wp14:pctHeight>
                  </wp14:sizeRelV>
                </wp:anchor>
              </w:drawing>
            </w:r>
            <w:r w:rsidR="00D522D7" w:rsidRPr="00B0778F">
              <w:rPr>
                <w:noProof/>
                <w:sz w:val="21"/>
                <w:szCs w:val="21"/>
                <w:lang w:eastAsia="de-DE"/>
              </w:rPr>
              <w:drawing>
                <wp:anchor distT="0" distB="0" distL="114300" distR="114300" simplePos="0" relativeHeight="251663360" behindDoc="0" locked="1" layoutInCell="1" allowOverlap="1" wp14:anchorId="2E33D67C" wp14:editId="15B83129">
                  <wp:simplePos x="0" y="0"/>
                  <wp:positionH relativeFrom="column">
                    <wp:posOffset>-528955</wp:posOffset>
                  </wp:positionH>
                  <wp:positionV relativeFrom="paragraph">
                    <wp:posOffset>-1154430</wp:posOffset>
                  </wp:positionV>
                  <wp:extent cx="360000" cy="10692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al.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0000" cy="10692000"/>
                          </a:xfrm>
                          <a:prstGeom prst="rect">
                            <a:avLst/>
                          </a:prstGeom>
                        </pic:spPr>
                      </pic:pic>
                    </a:graphicData>
                  </a:graphic>
                  <wp14:sizeRelH relativeFrom="page">
                    <wp14:pctWidth>0</wp14:pctWidth>
                  </wp14:sizeRelH>
                  <wp14:sizeRelV relativeFrom="page">
                    <wp14:pctHeight>0</wp14:pctHeight>
                  </wp14:sizeRelV>
                </wp:anchor>
              </w:drawing>
            </w:r>
            <w:r w:rsidR="00D522D7" w:rsidRPr="00B0778F">
              <w:rPr>
                <w:sz w:val="21"/>
                <w:szCs w:val="21"/>
              </w:rPr>
              <w:t xml:space="preserve">Eine </w:t>
            </w:r>
            <w:r w:rsidRPr="00B0778F">
              <w:rPr>
                <w:sz w:val="21"/>
                <w:szCs w:val="21"/>
              </w:rPr>
              <w:t xml:space="preserve">mögliche Wirkung einer Kraft ist die </w:t>
            </w:r>
            <w:r w:rsidRPr="00B0778F">
              <w:rPr>
                <w:i/>
                <w:sz w:val="21"/>
                <w:szCs w:val="21"/>
              </w:rPr>
              <w:t>Verformung</w:t>
            </w:r>
            <w:r w:rsidRPr="00B0778F">
              <w:rPr>
                <w:sz w:val="21"/>
                <w:szCs w:val="21"/>
              </w:rPr>
              <w:t>. Hat ein Körper nach der Krafteinwirkung eine andere Form, spricht man von einer „plastischen Verformung“. Ein Meteoritenkrater oder die Beule in einem Auto sind gute Beispiele. Oft versucht man anhand der Verformung hinterher herauszufinden, wie diese verursacht wurde. Wie schnell ist das Auto gefahren oder welche Masse hatte der Meteorit?</w:t>
            </w:r>
          </w:p>
          <w:p w:rsidR="009A31A4" w:rsidRPr="00B0778F" w:rsidRDefault="009A31A4" w:rsidP="009A31A4">
            <w:pPr>
              <w:rPr>
                <w:sz w:val="21"/>
                <w:szCs w:val="21"/>
              </w:rPr>
            </w:pPr>
            <w:r w:rsidRPr="00B0778F">
              <w:rPr>
                <w:sz w:val="21"/>
                <w:szCs w:val="21"/>
              </w:rPr>
              <w:t xml:space="preserve">Um zu zeigen, wie man eine Antwort auf diese Fragen finden kann, soll in diesem Experiment untersucht werden, welcher Zusammenhang zwischen der Fallhöhe </w:t>
            </w:r>
            <w:r w:rsidRPr="00B0778F">
              <w:rPr>
                <w:i/>
                <w:sz w:val="21"/>
                <w:szCs w:val="21"/>
              </w:rPr>
              <w:t>h</w:t>
            </w:r>
            <w:r w:rsidRPr="00B0778F">
              <w:rPr>
                <w:sz w:val="21"/>
                <w:szCs w:val="21"/>
              </w:rPr>
              <w:t xml:space="preserve"> und dem Kraterdurchmesser </w:t>
            </w:r>
            <w:r w:rsidRPr="00B0778F">
              <w:rPr>
                <w:i/>
                <w:sz w:val="21"/>
                <w:szCs w:val="21"/>
              </w:rPr>
              <w:t>d</w:t>
            </w:r>
            <w:r w:rsidRPr="00B0778F">
              <w:rPr>
                <w:sz w:val="21"/>
                <w:szCs w:val="21"/>
              </w:rPr>
              <w:t xml:space="preserve"> besteht. Dazu wird eine Stahlkugel aus unterschiedlichen Fallhöhen in eine Sandbox fallen gelassen. </w:t>
            </w:r>
          </w:p>
          <w:p w:rsidR="00D522D7" w:rsidRPr="008E2CE2" w:rsidRDefault="009A31A4" w:rsidP="009A31A4">
            <w:pPr>
              <w:rPr>
                <w:sz w:val="21"/>
                <w:szCs w:val="21"/>
              </w:rPr>
            </w:pPr>
            <w:r w:rsidRPr="00B0778F">
              <w:rPr>
                <w:sz w:val="21"/>
                <w:szCs w:val="21"/>
              </w:rPr>
              <w:t>Der folgende Aufbau stellt sicher, dass die Höhe möglichst genau gemessen und eingehalten werden kann</w:t>
            </w:r>
            <w:r w:rsidR="00D522D7" w:rsidRPr="00B0778F">
              <w:rPr>
                <w:noProof/>
                <w:sz w:val="21"/>
                <w:szCs w:val="21"/>
                <w:lang w:eastAsia="de-DE"/>
              </w:rPr>
              <w:t xml:space="preserve">. </w:t>
            </w:r>
          </w:p>
        </w:tc>
      </w:tr>
    </w:tbl>
    <w:p w:rsidR="009A31A4" w:rsidRPr="00A90CED" w:rsidRDefault="009A31A4" w:rsidP="00B0778F">
      <w:pPr>
        <w:pStyle w:val="AufgabeUntersuche"/>
        <w:spacing w:after="240"/>
        <w:ind w:right="3232"/>
      </w:pPr>
      <w:r w:rsidRPr="00A90CED">
        <w:t>Baue den Versuch auf und lege ein Messprotokoll an.</w:t>
      </w:r>
    </w:p>
    <w:p w:rsidR="009A31A4" w:rsidRPr="00A90CED" w:rsidRDefault="009A31A4" w:rsidP="00B0778F">
      <w:pPr>
        <w:pStyle w:val="AufgabeUntersuche"/>
        <w:spacing w:after="240"/>
        <w:ind w:right="3232"/>
        <w:rPr>
          <w:noProof/>
          <w:lang w:eastAsia="de-DE"/>
        </w:rPr>
      </w:pPr>
      <w:r w:rsidRPr="00A90CED">
        <w:t>Führe drei Probemessungen aus unterschiedlichen Höhen durch.</w:t>
      </w:r>
      <w:r w:rsidRPr="00A90CED">
        <w:rPr>
          <w:noProof/>
          <w:lang w:eastAsia="de-DE"/>
        </w:rPr>
        <w:t xml:space="preserve"> </w:t>
      </w:r>
    </w:p>
    <w:p w:rsidR="009A31A4" w:rsidRPr="00A90CED" w:rsidRDefault="009A31A4" w:rsidP="00B0778F">
      <w:pPr>
        <w:pStyle w:val="AufgabeUntersuche"/>
        <w:spacing w:after="240"/>
        <w:ind w:right="3232"/>
      </w:pPr>
      <w:r w:rsidRPr="00A90CED">
        <w:t>Überlege anhand deiner Probemessung, wie sich der Krater am besten vermessen lässt und skizziere deine Methode im Protokoll.</w:t>
      </w:r>
    </w:p>
    <w:p w:rsidR="009A31A4" w:rsidRPr="00A90CED" w:rsidRDefault="00745515" w:rsidP="00B0778F">
      <w:pPr>
        <w:pStyle w:val="AufgabeUntersuche"/>
        <w:spacing w:after="240"/>
        <w:ind w:right="3232"/>
      </w:pPr>
      <w:r>
        <w:rPr>
          <w:noProof/>
          <w:lang w:eastAsia="de-DE"/>
        </w:rPr>
        <mc:AlternateContent>
          <mc:Choice Requires="wps">
            <w:drawing>
              <wp:anchor distT="0" distB="0" distL="114300" distR="114300" simplePos="0" relativeHeight="251673600" behindDoc="0" locked="0" layoutInCell="1" allowOverlap="1" wp14:anchorId="4E904781" wp14:editId="101408B1">
                <wp:simplePos x="0" y="0"/>
                <wp:positionH relativeFrom="column">
                  <wp:posOffset>4354830</wp:posOffset>
                </wp:positionH>
                <wp:positionV relativeFrom="paragraph">
                  <wp:posOffset>359410</wp:posOffset>
                </wp:positionV>
                <wp:extent cx="1939290" cy="2051050"/>
                <wp:effectExtent l="0" t="0" r="22860" b="215900"/>
                <wp:wrapNone/>
                <wp:docPr id="1" name="Rechteckige Legende 1"/>
                <wp:cNvGraphicFramePr/>
                <a:graphic xmlns:a="http://schemas.openxmlformats.org/drawingml/2006/main">
                  <a:graphicData uri="http://schemas.microsoft.com/office/word/2010/wordprocessingShape">
                    <wps:wsp>
                      <wps:cNvSpPr/>
                      <wps:spPr>
                        <a:xfrm>
                          <a:off x="0" y="0"/>
                          <a:ext cx="1939290" cy="2051050"/>
                        </a:xfrm>
                        <a:prstGeom prst="wedgeRectCallout">
                          <a:avLst>
                            <a:gd name="adj1" fmla="val 8953"/>
                            <a:gd name="adj2" fmla="val 59049"/>
                          </a:avLst>
                        </a:prstGeom>
                      </wps:spPr>
                      <wps:style>
                        <a:lnRef idx="2">
                          <a:schemeClr val="accent5"/>
                        </a:lnRef>
                        <a:fillRef idx="1">
                          <a:schemeClr val="lt1"/>
                        </a:fillRef>
                        <a:effectRef idx="0">
                          <a:schemeClr val="accent5"/>
                        </a:effectRef>
                        <a:fontRef idx="minor">
                          <a:schemeClr val="dk1"/>
                        </a:fontRef>
                      </wps:style>
                      <wps:txbx>
                        <w:txbxContent>
                          <w:p w:rsidR="00745515" w:rsidRPr="00AE78A8" w:rsidRDefault="00745515" w:rsidP="00745515">
                            <w:pPr>
                              <w:rPr>
                                <w:b/>
                                <w:sz w:val="20"/>
                                <w:szCs w:val="20"/>
                              </w:rPr>
                            </w:pPr>
                            <w:r>
                              <w:rPr>
                                <w:b/>
                                <w:sz w:val="20"/>
                                <w:szCs w:val="20"/>
                              </w:rPr>
                              <w:t>Material</w:t>
                            </w:r>
                          </w:p>
                          <w:p w:rsidR="00745515" w:rsidRPr="00745515" w:rsidRDefault="00745515" w:rsidP="00745515">
                            <w:pPr>
                              <w:pStyle w:val="MaterialAufbau"/>
                              <w:tabs>
                                <w:tab w:val="clear" w:pos="1843"/>
                                <w:tab w:val="left" w:leader="dot" w:pos="0"/>
                              </w:tabs>
                            </w:pPr>
                            <w:r w:rsidRPr="00745515">
                              <w:t>Stativstab, 330 </w:t>
                            </w:r>
                            <w:r>
                              <w:t>mm</w:t>
                            </w:r>
                            <w:r w:rsidRPr="00745515">
                              <w:tab/>
                              <w:t>1</w:t>
                            </w:r>
                          </w:p>
                          <w:p w:rsidR="00745515" w:rsidRPr="006C5138" w:rsidRDefault="00745515" w:rsidP="00745515">
                            <w:pPr>
                              <w:pStyle w:val="MaterialAufbau"/>
                              <w:tabs>
                                <w:tab w:val="clear" w:pos="1843"/>
                                <w:tab w:val="left" w:leader="dot" w:pos="0"/>
                              </w:tabs>
                            </w:pPr>
                            <w:r>
                              <w:t>Kunststoffschale</w:t>
                            </w:r>
                            <w:r>
                              <w:tab/>
                              <w:t>5</w:t>
                            </w:r>
                          </w:p>
                          <w:p w:rsidR="00745515" w:rsidRDefault="00745515" w:rsidP="00745515">
                            <w:pPr>
                              <w:pStyle w:val="MaterialAufbau"/>
                              <w:tabs>
                                <w:tab w:val="clear" w:pos="1843"/>
                                <w:tab w:val="left" w:leader="dot" w:pos="0"/>
                              </w:tabs>
                            </w:pPr>
                            <w:r>
                              <w:t>Profilschiene, 180 mm</w:t>
                            </w:r>
                            <w:r>
                              <w:tab/>
                              <w:t>7</w:t>
                            </w:r>
                          </w:p>
                          <w:p w:rsidR="00745515" w:rsidRDefault="00745515" w:rsidP="00745515">
                            <w:pPr>
                              <w:pStyle w:val="MaterialAufbau"/>
                              <w:tabs>
                                <w:tab w:val="clear" w:pos="1843"/>
                                <w:tab w:val="left" w:leader="dot" w:pos="0"/>
                              </w:tabs>
                            </w:pPr>
                            <w:r>
                              <w:t>Doppelmuffe</w:t>
                            </w:r>
                            <w:r>
                              <w:tab/>
                              <w:t>9</w:t>
                            </w:r>
                          </w:p>
                          <w:p w:rsidR="00745515" w:rsidRDefault="00745515" w:rsidP="00745515">
                            <w:pPr>
                              <w:pStyle w:val="MaterialAufbau"/>
                              <w:tabs>
                                <w:tab w:val="clear" w:pos="1843"/>
                                <w:tab w:val="left" w:leader="dot" w:pos="0"/>
                              </w:tabs>
                            </w:pPr>
                            <w:r>
                              <w:t>Paar Schienenfüße</w:t>
                            </w:r>
                            <w:r>
                              <w:tab/>
                              <w:t>10</w:t>
                            </w:r>
                          </w:p>
                          <w:p w:rsidR="00745515" w:rsidRDefault="00745515" w:rsidP="00745515">
                            <w:pPr>
                              <w:pStyle w:val="MaterialAufbau"/>
                              <w:tabs>
                                <w:tab w:val="clear" w:pos="1843"/>
                                <w:tab w:val="left" w:leader="dot" w:pos="0"/>
                              </w:tabs>
                            </w:pPr>
                            <w:r>
                              <w:t>Metallachse, 50 mm</w:t>
                            </w:r>
                            <w:r>
                              <w:tab/>
                              <w:t>13</w:t>
                            </w:r>
                          </w:p>
                          <w:p w:rsidR="00745515" w:rsidRDefault="00745515" w:rsidP="00745515">
                            <w:pPr>
                              <w:pStyle w:val="MaterialAufbau"/>
                              <w:tabs>
                                <w:tab w:val="clear" w:pos="1843"/>
                                <w:tab w:val="left" w:leader="dot" w:pos="0"/>
                              </w:tabs>
                            </w:pPr>
                            <w:r>
                              <w:t>Stahlkugel, 12 mm Ø</w:t>
                            </w:r>
                            <w:r>
                              <w:tab/>
                              <w:t>27</w:t>
                            </w:r>
                          </w:p>
                          <w:p w:rsidR="003B08C4" w:rsidRDefault="003B08C4" w:rsidP="00745515">
                            <w:pPr>
                              <w:pStyle w:val="MaterialAufbau"/>
                              <w:tabs>
                                <w:tab w:val="clear" w:pos="1843"/>
                                <w:tab w:val="left" w:leader="dot" w:pos="0"/>
                              </w:tabs>
                            </w:pPr>
                            <w:r>
                              <w:t>Klemmrohr</w:t>
                            </w:r>
                            <w:r>
                              <w:tab/>
                              <w:t>28</w:t>
                            </w:r>
                          </w:p>
                          <w:p w:rsidR="00745515" w:rsidRDefault="00745515" w:rsidP="00745515">
                            <w:pPr>
                              <w:pStyle w:val="MaterialAufbau"/>
                              <w:rPr>
                                <w:i/>
                              </w:rPr>
                            </w:pPr>
                          </w:p>
                          <w:p w:rsidR="00745515" w:rsidRPr="006C5138" w:rsidRDefault="00745515" w:rsidP="00745515">
                            <w:pPr>
                              <w:pStyle w:val="MaterialAufbau"/>
                              <w:rPr>
                                <w:i/>
                              </w:rPr>
                            </w:pPr>
                            <w:r w:rsidRPr="006C5138">
                              <w:rPr>
                                <w:i/>
                              </w:rPr>
                              <w:t xml:space="preserve">Zusätzlich erforderlich: </w:t>
                            </w:r>
                          </w:p>
                          <w:p w:rsidR="00745515" w:rsidRPr="006C5138" w:rsidRDefault="00745515" w:rsidP="00745515">
                            <w:pPr>
                              <w:pStyle w:val="MaterialAufbau"/>
                            </w:pPr>
                            <w:r w:rsidRPr="006C5138">
                              <w:t>Lineal (30</w:t>
                            </w:r>
                            <w:r>
                              <w:t> </w:t>
                            </w:r>
                            <w:r w:rsidRPr="006C5138">
                              <w:t>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0478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hteckige Legende 1" o:spid="_x0000_s1026" type="#_x0000_t61" style="position:absolute;left:0;text-align:left;margin-left:342.9pt;margin-top:28.3pt;width:152.7pt;height:16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" adj="12734,23555" fillcolor="white [3201]" strokecolor="#dc5924 [3208]" strokeweight="2pt">
                <v:textbox>
                  <w:txbxContent>
                    <w:p w:rsidR="00745515" w:rsidRPr="00AE78A8" w:rsidRDefault="00745515" w:rsidP="00745515">
                      <w:pPr>
                        <w:rPr>
                          <w:b/>
                          <w:sz w:val="20"/>
                          <w:szCs w:val="20"/>
                        </w:rPr>
                      </w:pPr>
                      <w:r>
                        <w:rPr>
                          <w:b/>
                          <w:sz w:val="20"/>
                          <w:szCs w:val="20"/>
                        </w:rPr>
                        <w:t>Material</w:t>
                      </w:r>
                    </w:p>
                    <w:p w:rsidR="00745515" w:rsidRPr="00745515" w:rsidRDefault="00745515" w:rsidP="00745515">
                      <w:pPr>
                        <w:pStyle w:val="MaterialAufbau"/>
                        <w:tabs>
                          <w:tab w:val="clear" w:pos="1843"/>
                          <w:tab w:val="left" w:leader="dot" w:pos="0"/>
                        </w:tabs>
                      </w:pPr>
                      <w:r w:rsidRPr="00745515">
                        <w:t>Stativstab, 330 </w:t>
                      </w:r>
                      <w:r>
                        <w:t>mm</w:t>
                      </w:r>
                      <w:r w:rsidRPr="00745515">
                        <w:tab/>
                        <w:t>1</w:t>
                      </w:r>
                    </w:p>
                    <w:p w:rsidR="00745515" w:rsidRPr="006C5138" w:rsidRDefault="00745515" w:rsidP="00745515">
                      <w:pPr>
                        <w:pStyle w:val="MaterialAufbau"/>
                        <w:tabs>
                          <w:tab w:val="clear" w:pos="1843"/>
                          <w:tab w:val="left" w:leader="dot" w:pos="0"/>
                        </w:tabs>
                      </w:pPr>
                      <w:r>
                        <w:t>Kunststoffschale</w:t>
                      </w:r>
                      <w:r>
                        <w:tab/>
                        <w:t>5</w:t>
                      </w:r>
                    </w:p>
                    <w:p w:rsidR="00745515" w:rsidRDefault="00745515" w:rsidP="00745515">
                      <w:pPr>
                        <w:pStyle w:val="MaterialAufbau"/>
                        <w:tabs>
                          <w:tab w:val="clear" w:pos="1843"/>
                          <w:tab w:val="left" w:leader="dot" w:pos="0"/>
                        </w:tabs>
                      </w:pPr>
                      <w:r>
                        <w:t>Profilschiene, 180 mm</w:t>
                      </w:r>
                      <w:r>
                        <w:tab/>
                        <w:t>7</w:t>
                      </w:r>
                    </w:p>
                    <w:p w:rsidR="00745515" w:rsidRDefault="00745515" w:rsidP="00745515">
                      <w:pPr>
                        <w:pStyle w:val="MaterialAufbau"/>
                        <w:tabs>
                          <w:tab w:val="clear" w:pos="1843"/>
                          <w:tab w:val="left" w:leader="dot" w:pos="0"/>
                        </w:tabs>
                      </w:pPr>
                      <w:r>
                        <w:t>Doppelmuffe</w:t>
                      </w:r>
                      <w:r>
                        <w:tab/>
                        <w:t>9</w:t>
                      </w:r>
                    </w:p>
                    <w:p w:rsidR="00745515" w:rsidRDefault="00745515" w:rsidP="00745515">
                      <w:pPr>
                        <w:pStyle w:val="MaterialAufbau"/>
                        <w:tabs>
                          <w:tab w:val="clear" w:pos="1843"/>
                          <w:tab w:val="left" w:leader="dot" w:pos="0"/>
                        </w:tabs>
                      </w:pPr>
                      <w:r>
                        <w:t>Paar Schienenfüße</w:t>
                      </w:r>
                      <w:r>
                        <w:tab/>
                        <w:t>10</w:t>
                      </w:r>
                    </w:p>
                    <w:p w:rsidR="00745515" w:rsidRDefault="00745515" w:rsidP="00745515">
                      <w:pPr>
                        <w:pStyle w:val="MaterialAufbau"/>
                        <w:tabs>
                          <w:tab w:val="clear" w:pos="1843"/>
                          <w:tab w:val="left" w:leader="dot" w:pos="0"/>
                        </w:tabs>
                      </w:pPr>
                      <w:r>
                        <w:t>Metallachse, 50 mm</w:t>
                      </w:r>
                      <w:r>
                        <w:tab/>
                        <w:t>13</w:t>
                      </w:r>
                    </w:p>
                    <w:p w:rsidR="00745515" w:rsidRDefault="00745515" w:rsidP="00745515">
                      <w:pPr>
                        <w:pStyle w:val="MaterialAufbau"/>
                        <w:tabs>
                          <w:tab w:val="clear" w:pos="1843"/>
                          <w:tab w:val="left" w:leader="dot" w:pos="0"/>
                        </w:tabs>
                      </w:pPr>
                      <w:r>
                        <w:t>Stahlkugel, 12 mm Ø</w:t>
                      </w:r>
                      <w:r>
                        <w:tab/>
                        <w:t>27</w:t>
                      </w:r>
                    </w:p>
                    <w:p w:rsidR="003B08C4" w:rsidRDefault="003B08C4" w:rsidP="00745515">
                      <w:pPr>
                        <w:pStyle w:val="MaterialAufbau"/>
                        <w:tabs>
                          <w:tab w:val="clear" w:pos="1843"/>
                          <w:tab w:val="left" w:leader="dot" w:pos="0"/>
                        </w:tabs>
                      </w:pPr>
                      <w:r>
                        <w:t>Klemmrohr</w:t>
                      </w:r>
                      <w:r>
                        <w:tab/>
                        <w:t>28</w:t>
                      </w:r>
                    </w:p>
                    <w:p w:rsidR="00745515" w:rsidRDefault="00745515" w:rsidP="00745515">
                      <w:pPr>
                        <w:pStyle w:val="MaterialAufbau"/>
                        <w:rPr>
                          <w:i/>
                        </w:rPr>
                      </w:pPr>
                    </w:p>
                    <w:p w:rsidR="00745515" w:rsidRPr="006C5138" w:rsidRDefault="00745515" w:rsidP="00745515">
                      <w:pPr>
                        <w:pStyle w:val="MaterialAufbau"/>
                        <w:rPr>
                          <w:i/>
                        </w:rPr>
                      </w:pPr>
                      <w:r w:rsidRPr="006C5138">
                        <w:rPr>
                          <w:i/>
                        </w:rPr>
                        <w:t xml:space="preserve">Zusätzlich erforderlich: </w:t>
                      </w:r>
                    </w:p>
                    <w:p w:rsidR="00745515" w:rsidRPr="006C5138" w:rsidRDefault="00745515" w:rsidP="00745515">
                      <w:pPr>
                        <w:pStyle w:val="MaterialAufbau"/>
                      </w:pPr>
                      <w:r w:rsidRPr="006C5138">
                        <w:t>Lineal (30</w:t>
                      </w:r>
                      <w:r>
                        <w:t> </w:t>
                      </w:r>
                      <w:r w:rsidRPr="006C5138">
                        <w:t>cm)</w:t>
                      </w:r>
                    </w:p>
                  </w:txbxContent>
                </v:textbox>
              </v:shape>
            </w:pict>
          </mc:Fallback>
        </mc:AlternateContent>
      </w:r>
      <w:r w:rsidR="009A31A4" w:rsidRPr="00A90CED">
        <w:t>Miss für die Höhen 0 cm / 2,5 cm / 5 cm ... 30 cm jeweils vier Kraterdurchmesser und berechne für jede Höhe den Mittelwert der vier Messungen.</w:t>
      </w:r>
    </w:p>
    <w:tbl>
      <w:tblPr>
        <w:tblStyle w:val="Tabellenraster"/>
        <w:tblW w:w="6511" w:type="dxa"/>
        <w:tblLayout w:type="fixed"/>
        <w:tblLook w:val="04A0" w:firstRow="1" w:lastRow="0" w:firstColumn="1" w:lastColumn="0" w:noHBand="0" w:noVBand="1"/>
      </w:tblPr>
      <w:tblGrid>
        <w:gridCol w:w="416"/>
        <w:gridCol w:w="1275"/>
        <w:gridCol w:w="964"/>
        <w:gridCol w:w="964"/>
        <w:gridCol w:w="964"/>
        <w:gridCol w:w="964"/>
        <w:gridCol w:w="964"/>
      </w:tblGrid>
      <w:tr w:rsidR="009A31A4" w:rsidTr="003E46B1">
        <w:trPr>
          <w:trHeight w:val="420"/>
        </w:trPr>
        <w:tc>
          <w:tcPr>
            <w:tcW w:w="416" w:type="dxa"/>
            <w:tcBorders>
              <w:top w:val="nil"/>
              <w:left w:val="nil"/>
              <w:bottom w:val="nil"/>
              <w:right w:val="nil"/>
            </w:tcBorders>
            <w:shd w:val="clear" w:color="auto" w:fill="FFFFFF" w:themeFill="background1"/>
            <w:textDirection w:val="btLr"/>
            <w:vAlign w:val="center"/>
          </w:tcPr>
          <w:p w:rsidR="009A31A4" w:rsidRDefault="009A31A4" w:rsidP="003E46B1">
            <w:pPr>
              <w:ind w:left="113" w:right="113"/>
              <w:jc w:val="center"/>
              <w:rPr>
                <w:rFonts w:cs="Arial"/>
                <w:b/>
                <w:iCs/>
                <w:sz w:val="21"/>
                <w:szCs w:val="21"/>
              </w:rPr>
            </w:pPr>
          </w:p>
        </w:tc>
        <w:tc>
          <w:tcPr>
            <w:tcW w:w="1275" w:type="dxa"/>
            <w:tcBorders>
              <w:top w:val="nil"/>
              <w:left w:val="nil"/>
              <w:bottom w:val="single" w:sz="4" w:space="0" w:color="auto"/>
              <w:right w:val="nil"/>
            </w:tcBorders>
            <w:shd w:val="clear" w:color="auto" w:fill="FFFFFF" w:themeFill="background1"/>
            <w:tcMar>
              <w:right w:w="57" w:type="dxa"/>
            </w:tcMar>
            <w:vAlign w:val="center"/>
          </w:tcPr>
          <w:p w:rsidR="009A31A4" w:rsidRDefault="009A31A4" w:rsidP="003E46B1">
            <w:pPr>
              <w:jc w:val="center"/>
              <w:rPr>
                <w:rFonts w:cs="Arial"/>
                <w:b/>
                <w:iCs/>
                <w:sz w:val="21"/>
                <w:szCs w:val="21"/>
              </w:rPr>
            </w:pPr>
          </w:p>
        </w:tc>
        <w:tc>
          <w:tcPr>
            <w:tcW w:w="4820" w:type="dxa"/>
            <w:gridSpan w:val="5"/>
            <w:tcBorders>
              <w:left w:val="nil"/>
              <w:right w:val="nil"/>
            </w:tcBorders>
            <w:shd w:val="clear" w:color="auto" w:fill="D9D9D9" w:themeFill="background1" w:themeFillShade="D9"/>
            <w:vAlign w:val="center"/>
          </w:tcPr>
          <w:p w:rsidR="009A31A4" w:rsidRPr="00217045" w:rsidRDefault="009A31A4" w:rsidP="003E46B1">
            <w:pPr>
              <w:jc w:val="center"/>
              <w:rPr>
                <w:rFonts w:cs="Arial"/>
                <w:b/>
                <w:sz w:val="21"/>
                <w:szCs w:val="21"/>
              </w:rPr>
            </w:pPr>
            <w:r>
              <w:rPr>
                <w:rFonts w:cs="Arial"/>
                <w:b/>
                <w:sz w:val="21"/>
                <w:szCs w:val="21"/>
              </w:rPr>
              <w:t xml:space="preserve">Kraterdurchmesser </w:t>
            </w:r>
            <w:r w:rsidRPr="00EA73A2">
              <w:rPr>
                <w:rFonts w:cs="Arial"/>
                <w:b/>
                <w:i/>
                <w:sz w:val="21"/>
                <w:szCs w:val="21"/>
              </w:rPr>
              <w:t>d</w:t>
            </w:r>
            <w:r>
              <w:rPr>
                <w:rFonts w:cs="Arial"/>
                <w:b/>
                <w:sz w:val="21"/>
                <w:szCs w:val="21"/>
              </w:rPr>
              <w:t xml:space="preserve"> in mm</w:t>
            </w:r>
          </w:p>
        </w:tc>
      </w:tr>
      <w:tr w:rsidR="009A31A4" w:rsidTr="003E46B1">
        <w:trPr>
          <w:trHeight w:val="420"/>
        </w:trPr>
        <w:tc>
          <w:tcPr>
            <w:tcW w:w="416" w:type="dxa"/>
            <w:tcBorders>
              <w:top w:val="nil"/>
              <w:left w:val="nil"/>
              <w:bottom w:val="single" w:sz="4" w:space="0" w:color="auto"/>
              <w:right w:val="nil"/>
            </w:tcBorders>
            <w:shd w:val="clear" w:color="auto" w:fill="FFFFFF" w:themeFill="background1"/>
            <w:textDirection w:val="btLr"/>
            <w:vAlign w:val="center"/>
          </w:tcPr>
          <w:p w:rsidR="009A31A4" w:rsidRDefault="009A31A4" w:rsidP="003E46B1">
            <w:pPr>
              <w:ind w:left="113" w:right="113"/>
              <w:rPr>
                <w:rFonts w:cs="Arial"/>
                <w:b/>
                <w:iCs/>
                <w:sz w:val="21"/>
                <w:szCs w:val="21"/>
              </w:rPr>
            </w:pPr>
          </w:p>
        </w:tc>
        <w:tc>
          <w:tcPr>
            <w:tcW w:w="1275" w:type="dxa"/>
            <w:tcBorders>
              <w:top w:val="single" w:sz="4" w:space="0" w:color="auto"/>
              <w:left w:val="nil"/>
            </w:tcBorders>
            <w:shd w:val="clear" w:color="auto" w:fill="D9D9D9" w:themeFill="background1" w:themeFillShade="D9"/>
            <w:tcMar>
              <w:right w:w="57" w:type="dxa"/>
            </w:tcMar>
            <w:vAlign w:val="center"/>
          </w:tcPr>
          <w:p w:rsidR="009A31A4" w:rsidRPr="004046A0" w:rsidRDefault="009A31A4" w:rsidP="003E46B1">
            <w:pPr>
              <w:jc w:val="center"/>
              <w:rPr>
                <w:rFonts w:cs="Arial"/>
                <w:b/>
                <w:sz w:val="21"/>
                <w:szCs w:val="21"/>
              </w:rPr>
            </w:pPr>
            <w:r>
              <w:rPr>
                <w:rFonts w:cs="Arial"/>
                <w:b/>
                <w:iCs/>
                <w:sz w:val="21"/>
                <w:szCs w:val="21"/>
              </w:rPr>
              <w:t>Messung:</w:t>
            </w:r>
          </w:p>
        </w:tc>
        <w:tc>
          <w:tcPr>
            <w:tcW w:w="964" w:type="dxa"/>
            <w:shd w:val="clear" w:color="auto" w:fill="D9D9D9" w:themeFill="background1" w:themeFillShade="D9"/>
            <w:vAlign w:val="center"/>
          </w:tcPr>
          <w:p w:rsidR="009A31A4" w:rsidRPr="00217045" w:rsidRDefault="009A31A4" w:rsidP="003E46B1">
            <w:pPr>
              <w:jc w:val="center"/>
              <w:rPr>
                <w:rFonts w:cs="Arial"/>
                <w:b/>
                <w:sz w:val="21"/>
                <w:szCs w:val="21"/>
              </w:rPr>
            </w:pPr>
            <w:r w:rsidRPr="00217045">
              <w:rPr>
                <w:rFonts w:cs="Arial"/>
                <w:b/>
                <w:iCs/>
                <w:sz w:val="21"/>
                <w:szCs w:val="21"/>
              </w:rPr>
              <w:t>1</w:t>
            </w:r>
          </w:p>
        </w:tc>
        <w:tc>
          <w:tcPr>
            <w:tcW w:w="964" w:type="dxa"/>
            <w:shd w:val="clear" w:color="auto" w:fill="D9D9D9" w:themeFill="background1" w:themeFillShade="D9"/>
            <w:vAlign w:val="center"/>
          </w:tcPr>
          <w:p w:rsidR="009A31A4" w:rsidRPr="00217045" w:rsidRDefault="009A31A4" w:rsidP="003E46B1">
            <w:pPr>
              <w:jc w:val="center"/>
              <w:rPr>
                <w:rFonts w:cs="Arial"/>
                <w:b/>
                <w:sz w:val="21"/>
                <w:szCs w:val="21"/>
              </w:rPr>
            </w:pPr>
            <w:r w:rsidRPr="00217045">
              <w:rPr>
                <w:rFonts w:cs="Arial"/>
                <w:b/>
                <w:sz w:val="21"/>
                <w:szCs w:val="21"/>
              </w:rPr>
              <w:t>2</w:t>
            </w:r>
          </w:p>
        </w:tc>
        <w:tc>
          <w:tcPr>
            <w:tcW w:w="964" w:type="dxa"/>
            <w:shd w:val="clear" w:color="auto" w:fill="D9D9D9" w:themeFill="background1" w:themeFillShade="D9"/>
            <w:vAlign w:val="center"/>
          </w:tcPr>
          <w:p w:rsidR="009A31A4" w:rsidRPr="00217045" w:rsidRDefault="009A31A4" w:rsidP="003E46B1">
            <w:pPr>
              <w:jc w:val="center"/>
              <w:rPr>
                <w:rFonts w:cs="Arial"/>
                <w:b/>
                <w:sz w:val="21"/>
                <w:szCs w:val="21"/>
              </w:rPr>
            </w:pPr>
            <w:r w:rsidRPr="00217045">
              <w:rPr>
                <w:rFonts w:cs="Arial"/>
                <w:b/>
                <w:iCs/>
                <w:sz w:val="21"/>
                <w:szCs w:val="21"/>
              </w:rPr>
              <w:t>3</w:t>
            </w:r>
          </w:p>
        </w:tc>
        <w:tc>
          <w:tcPr>
            <w:tcW w:w="964" w:type="dxa"/>
            <w:shd w:val="clear" w:color="auto" w:fill="D9D9D9" w:themeFill="background1" w:themeFillShade="D9"/>
            <w:vAlign w:val="center"/>
          </w:tcPr>
          <w:p w:rsidR="009A31A4" w:rsidRPr="00217045" w:rsidRDefault="009A31A4" w:rsidP="003E46B1">
            <w:pPr>
              <w:jc w:val="center"/>
              <w:rPr>
                <w:rFonts w:cs="Arial"/>
                <w:b/>
                <w:sz w:val="21"/>
                <w:szCs w:val="21"/>
              </w:rPr>
            </w:pPr>
            <w:r w:rsidRPr="00217045">
              <w:rPr>
                <w:rFonts w:cs="Arial"/>
                <w:b/>
                <w:iCs/>
                <w:sz w:val="21"/>
                <w:szCs w:val="21"/>
              </w:rPr>
              <w:t>4</w:t>
            </w:r>
          </w:p>
        </w:tc>
        <w:tc>
          <w:tcPr>
            <w:tcW w:w="964" w:type="dxa"/>
            <w:tcBorders>
              <w:right w:val="nil"/>
            </w:tcBorders>
            <w:shd w:val="clear" w:color="auto" w:fill="D9D9D9" w:themeFill="background1" w:themeFillShade="D9"/>
            <w:vAlign w:val="center"/>
          </w:tcPr>
          <w:p w:rsidR="009A31A4" w:rsidRPr="00EA73A2" w:rsidRDefault="003B08C4" w:rsidP="003E46B1">
            <w:pPr>
              <w:jc w:val="center"/>
              <w:rPr>
                <w:rFonts w:cs="Arial"/>
                <w:b/>
                <w:i/>
                <w:sz w:val="21"/>
                <w:szCs w:val="21"/>
              </w:rPr>
            </w:pPr>
            <m:oMath>
              <m:bar>
                <m:barPr>
                  <m:pos m:val="top"/>
                  <m:ctrlPr>
                    <w:rPr>
                      <w:rFonts w:ascii="Cambria Math" w:hAnsi="Cambria Math" w:cs="Arial"/>
                      <w:b/>
                      <w:i/>
                      <w:sz w:val="21"/>
                      <w:szCs w:val="21"/>
                    </w:rPr>
                  </m:ctrlPr>
                </m:barPr>
                <m:e>
                  <m:r>
                    <m:rPr>
                      <m:sty m:val="bi"/>
                    </m:rPr>
                    <w:rPr>
                      <w:rFonts w:ascii="Cambria Math" w:hAnsi="Cambria Math" w:cs="Arial"/>
                      <w:sz w:val="21"/>
                      <w:szCs w:val="21"/>
                    </w:rPr>
                    <m:t>d</m:t>
                  </m:r>
                </m:e>
              </m:bar>
            </m:oMath>
            <w:r w:rsidR="009A31A4">
              <w:rPr>
                <w:rFonts w:cs="Arial"/>
                <w:b/>
                <w:i/>
                <w:sz w:val="21"/>
                <w:szCs w:val="21"/>
              </w:rPr>
              <w:fldChar w:fldCharType="begin"/>
            </w:r>
            <w:r w:rsidR="009A31A4">
              <w:rPr>
                <w:rFonts w:cs="Arial"/>
                <w:b/>
                <w:i/>
                <w:sz w:val="21"/>
                <w:szCs w:val="21"/>
              </w:rPr>
              <w:instrText xml:space="preserve"> eq\ </w:instrText>
            </w:r>
            <w:r w:rsidR="009A31A4">
              <w:rPr>
                <w:rFonts w:cs="Arial"/>
                <w:b/>
                <w:i/>
                <w:sz w:val="21"/>
                <w:szCs w:val="21"/>
              </w:rPr>
              <w:fldChar w:fldCharType="end"/>
            </w:r>
          </w:p>
        </w:tc>
      </w:tr>
      <w:tr w:rsidR="009A31A4" w:rsidTr="003E46B1">
        <w:trPr>
          <w:trHeight w:val="420"/>
        </w:trPr>
        <w:tc>
          <w:tcPr>
            <w:tcW w:w="416" w:type="dxa"/>
            <w:vMerge w:val="restart"/>
            <w:tcBorders>
              <w:left w:val="nil"/>
              <w:right w:val="single" w:sz="4" w:space="0" w:color="auto"/>
            </w:tcBorders>
            <w:shd w:val="clear" w:color="auto" w:fill="D9D9D9" w:themeFill="background1" w:themeFillShade="D9"/>
            <w:textDirection w:val="btLr"/>
            <w:vAlign w:val="center"/>
          </w:tcPr>
          <w:p w:rsidR="009A31A4" w:rsidRDefault="009A31A4" w:rsidP="003E46B1">
            <w:pPr>
              <w:ind w:left="113" w:right="113"/>
              <w:jc w:val="center"/>
              <w:rPr>
                <w:rFonts w:cs="Arial"/>
                <w:b/>
                <w:iCs/>
                <w:sz w:val="21"/>
                <w:szCs w:val="21"/>
              </w:rPr>
            </w:pPr>
            <w:r>
              <w:rPr>
                <w:rFonts w:cs="Arial"/>
                <w:b/>
                <w:iCs/>
                <w:sz w:val="21"/>
                <w:szCs w:val="21"/>
              </w:rPr>
              <w:t xml:space="preserve">Höhe </w:t>
            </w:r>
            <w:r w:rsidRPr="00EA73A2">
              <w:rPr>
                <w:rFonts w:cs="Arial"/>
                <w:b/>
                <w:i/>
                <w:iCs/>
                <w:sz w:val="21"/>
                <w:szCs w:val="21"/>
              </w:rPr>
              <w:t>h</w:t>
            </w:r>
            <w:r>
              <w:rPr>
                <w:rFonts w:cs="Arial"/>
                <w:b/>
                <w:iCs/>
                <w:sz w:val="21"/>
                <w:szCs w:val="21"/>
              </w:rPr>
              <w:t xml:space="preserve"> </w:t>
            </w:r>
            <w:r>
              <w:rPr>
                <w:rFonts w:cs="Arial"/>
                <w:b/>
                <w:sz w:val="21"/>
                <w:szCs w:val="21"/>
              </w:rPr>
              <w:t>in cm</w:t>
            </w:r>
          </w:p>
        </w:tc>
        <w:tc>
          <w:tcPr>
            <w:tcW w:w="1275" w:type="dxa"/>
            <w:tcBorders>
              <w:left w:val="single" w:sz="4" w:space="0" w:color="auto"/>
            </w:tcBorders>
            <w:shd w:val="clear" w:color="auto" w:fill="D9D9D9" w:themeFill="background1" w:themeFillShade="D9"/>
            <w:tcMar>
              <w:right w:w="57" w:type="dxa"/>
            </w:tcMar>
            <w:vAlign w:val="center"/>
          </w:tcPr>
          <w:p w:rsidR="009A31A4" w:rsidRPr="004046A0" w:rsidRDefault="009A31A4" w:rsidP="003E46B1">
            <w:pPr>
              <w:jc w:val="center"/>
              <w:rPr>
                <w:rFonts w:cs="Arial"/>
                <w:b/>
                <w:i/>
                <w:iCs/>
                <w:sz w:val="21"/>
                <w:szCs w:val="21"/>
              </w:rPr>
            </w:pPr>
            <w:r>
              <w:rPr>
                <w:rFonts w:cs="Arial"/>
                <w:b/>
                <w:iCs/>
                <w:sz w:val="21"/>
                <w:szCs w:val="21"/>
              </w:rPr>
              <w:t>0</w:t>
            </w:r>
          </w:p>
        </w:tc>
        <w:tc>
          <w:tcPr>
            <w:tcW w:w="964" w:type="dxa"/>
            <w:shd w:val="clear" w:color="auto" w:fill="FFFFFF" w:themeFill="background1"/>
            <w:vAlign w:val="center"/>
          </w:tcPr>
          <w:p w:rsidR="009A31A4" w:rsidRPr="00A21071" w:rsidRDefault="009A31A4" w:rsidP="003E46B1">
            <w:pPr>
              <w:jc w:val="center"/>
              <w:rPr>
                <w:rFonts w:cs="Arial"/>
                <w:iCs/>
                <w:sz w:val="21"/>
                <w:szCs w:val="21"/>
              </w:rPr>
            </w:pPr>
          </w:p>
        </w:tc>
        <w:tc>
          <w:tcPr>
            <w:tcW w:w="964" w:type="dxa"/>
            <w:shd w:val="clear" w:color="auto" w:fill="FFFFFF" w:themeFill="background1"/>
            <w:vAlign w:val="center"/>
          </w:tcPr>
          <w:p w:rsidR="009A31A4" w:rsidRPr="00A21071" w:rsidRDefault="009A31A4" w:rsidP="003E46B1">
            <w:pPr>
              <w:jc w:val="center"/>
              <w:rPr>
                <w:rFonts w:cs="Arial"/>
                <w:sz w:val="21"/>
                <w:szCs w:val="21"/>
              </w:rPr>
            </w:pPr>
          </w:p>
        </w:tc>
        <w:tc>
          <w:tcPr>
            <w:tcW w:w="964" w:type="dxa"/>
            <w:shd w:val="clear" w:color="auto" w:fill="FFFFFF" w:themeFill="background1"/>
            <w:vAlign w:val="center"/>
          </w:tcPr>
          <w:p w:rsidR="009A31A4" w:rsidRPr="00A21071" w:rsidRDefault="009A31A4" w:rsidP="003E46B1">
            <w:pPr>
              <w:jc w:val="center"/>
              <w:rPr>
                <w:rFonts w:cs="Arial"/>
                <w:iCs/>
                <w:sz w:val="21"/>
                <w:szCs w:val="21"/>
              </w:rPr>
            </w:pPr>
          </w:p>
        </w:tc>
        <w:tc>
          <w:tcPr>
            <w:tcW w:w="964" w:type="dxa"/>
            <w:shd w:val="clear" w:color="auto" w:fill="FFFFFF" w:themeFill="background1"/>
            <w:vAlign w:val="center"/>
          </w:tcPr>
          <w:p w:rsidR="009A31A4" w:rsidRPr="00A21071" w:rsidRDefault="009A31A4" w:rsidP="003E46B1">
            <w:pPr>
              <w:jc w:val="center"/>
              <w:rPr>
                <w:rFonts w:cs="Arial"/>
                <w:iCs/>
                <w:sz w:val="21"/>
                <w:szCs w:val="21"/>
              </w:rPr>
            </w:pPr>
          </w:p>
        </w:tc>
        <w:tc>
          <w:tcPr>
            <w:tcW w:w="964" w:type="dxa"/>
            <w:tcBorders>
              <w:right w:val="nil"/>
            </w:tcBorders>
            <w:shd w:val="clear" w:color="auto" w:fill="FFFFFF" w:themeFill="background1"/>
            <w:vAlign w:val="center"/>
          </w:tcPr>
          <w:p w:rsidR="009A31A4" w:rsidRPr="00A21071" w:rsidRDefault="009A31A4" w:rsidP="003E46B1">
            <w:pPr>
              <w:jc w:val="center"/>
              <w:rPr>
                <w:rFonts w:cs="Arial"/>
                <w:sz w:val="21"/>
                <w:szCs w:val="21"/>
              </w:rPr>
            </w:pPr>
          </w:p>
        </w:tc>
      </w:tr>
      <w:tr w:rsidR="009A31A4" w:rsidTr="003E46B1">
        <w:trPr>
          <w:trHeight w:val="420"/>
        </w:trPr>
        <w:tc>
          <w:tcPr>
            <w:tcW w:w="416" w:type="dxa"/>
            <w:vMerge/>
            <w:tcBorders>
              <w:left w:val="nil"/>
              <w:right w:val="single" w:sz="4" w:space="0" w:color="auto"/>
            </w:tcBorders>
            <w:shd w:val="clear" w:color="auto" w:fill="D9D9D9" w:themeFill="background1" w:themeFillShade="D9"/>
            <w:vAlign w:val="center"/>
          </w:tcPr>
          <w:p w:rsidR="009A31A4" w:rsidRDefault="009A31A4" w:rsidP="003E46B1">
            <w:pPr>
              <w:jc w:val="center"/>
              <w:rPr>
                <w:rFonts w:cs="Arial"/>
                <w:b/>
                <w:iCs/>
                <w:sz w:val="21"/>
                <w:szCs w:val="21"/>
              </w:rPr>
            </w:pPr>
          </w:p>
        </w:tc>
        <w:tc>
          <w:tcPr>
            <w:tcW w:w="1275" w:type="dxa"/>
            <w:tcBorders>
              <w:left w:val="single" w:sz="4" w:space="0" w:color="auto"/>
            </w:tcBorders>
            <w:shd w:val="clear" w:color="auto" w:fill="D9D9D9" w:themeFill="background1" w:themeFillShade="D9"/>
            <w:tcMar>
              <w:right w:w="57" w:type="dxa"/>
            </w:tcMar>
            <w:vAlign w:val="center"/>
          </w:tcPr>
          <w:p w:rsidR="009A31A4" w:rsidRDefault="009A31A4" w:rsidP="003E46B1">
            <w:pPr>
              <w:jc w:val="center"/>
              <w:rPr>
                <w:rFonts w:cs="Arial"/>
                <w:b/>
                <w:iCs/>
                <w:sz w:val="21"/>
                <w:szCs w:val="21"/>
              </w:rPr>
            </w:pPr>
            <w:r>
              <w:rPr>
                <w:rFonts w:cs="Arial"/>
                <w:b/>
                <w:iCs/>
                <w:sz w:val="21"/>
                <w:szCs w:val="21"/>
              </w:rPr>
              <w:t>2,5</w:t>
            </w:r>
          </w:p>
        </w:tc>
        <w:tc>
          <w:tcPr>
            <w:tcW w:w="964" w:type="dxa"/>
            <w:shd w:val="clear" w:color="auto" w:fill="FFFFFF" w:themeFill="background1"/>
            <w:vAlign w:val="center"/>
          </w:tcPr>
          <w:p w:rsidR="009A31A4" w:rsidRPr="00A21071" w:rsidRDefault="009A31A4" w:rsidP="003E46B1">
            <w:pPr>
              <w:jc w:val="center"/>
              <w:rPr>
                <w:rFonts w:cs="Arial"/>
                <w:iCs/>
                <w:sz w:val="21"/>
                <w:szCs w:val="21"/>
              </w:rPr>
            </w:pPr>
          </w:p>
        </w:tc>
        <w:tc>
          <w:tcPr>
            <w:tcW w:w="964" w:type="dxa"/>
            <w:shd w:val="clear" w:color="auto" w:fill="FFFFFF" w:themeFill="background1"/>
            <w:vAlign w:val="center"/>
          </w:tcPr>
          <w:p w:rsidR="009A31A4" w:rsidRPr="00A21071" w:rsidRDefault="009A31A4" w:rsidP="003E46B1">
            <w:pPr>
              <w:jc w:val="center"/>
              <w:rPr>
                <w:rFonts w:cs="Arial"/>
                <w:sz w:val="21"/>
                <w:szCs w:val="21"/>
              </w:rPr>
            </w:pPr>
          </w:p>
        </w:tc>
        <w:tc>
          <w:tcPr>
            <w:tcW w:w="964" w:type="dxa"/>
            <w:shd w:val="clear" w:color="auto" w:fill="FFFFFF" w:themeFill="background1"/>
            <w:vAlign w:val="center"/>
          </w:tcPr>
          <w:p w:rsidR="009A31A4" w:rsidRPr="00A21071" w:rsidRDefault="009A31A4" w:rsidP="003E46B1">
            <w:pPr>
              <w:jc w:val="center"/>
              <w:rPr>
                <w:rFonts w:cs="Arial"/>
                <w:iCs/>
                <w:sz w:val="21"/>
                <w:szCs w:val="21"/>
              </w:rPr>
            </w:pPr>
          </w:p>
        </w:tc>
        <w:tc>
          <w:tcPr>
            <w:tcW w:w="964" w:type="dxa"/>
            <w:shd w:val="clear" w:color="auto" w:fill="FFFFFF" w:themeFill="background1"/>
            <w:vAlign w:val="center"/>
          </w:tcPr>
          <w:p w:rsidR="009A31A4" w:rsidRPr="00A21071" w:rsidRDefault="009A31A4" w:rsidP="003E46B1">
            <w:pPr>
              <w:jc w:val="center"/>
              <w:rPr>
                <w:rFonts w:cs="Arial"/>
                <w:iCs/>
                <w:sz w:val="21"/>
                <w:szCs w:val="21"/>
              </w:rPr>
            </w:pPr>
          </w:p>
        </w:tc>
        <w:tc>
          <w:tcPr>
            <w:tcW w:w="964" w:type="dxa"/>
            <w:tcBorders>
              <w:right w:val="nil"/>
            </w:tcBorders>
            <w:shd w:val="clear" w:color="auto" w:fill="FFFFFF" w:themeFill="background1"/>
            <w:vAlign w:val="center"/>
          </w:tcPr>
          <w:p w:rsidR="009A31A4" w:rsidRPr="00A21071" w:rsidRDefault="009A31A4" w:rsidP="003E46B1">
            <w:pPr>
              <w:jc w:val="center"/>
              <w:rPr>
                <w:rFonts w:cs="Arial"/>
                <w:sz w:val="21"/>
                <w:szCs w:val="21"/>
              </w:rPr>
            </w:pPr>
          </w:p>
        </w:tc>
      </w:tr>
      <w:tr w:rsidR="009A31A4" w:rsidTr="003E46B1">
        <w:trPr>
          <w:trHeight w:val="420"/>
        </w:trPr>
        <w:tc>
          <w:tcPr>
            <w:tcW w:w="416" w:type="dxa"/>
            <w:vMerge/>
            <w:tcBorders>
              <w:left w:val="nil"/>
              <w:right w:val="single" w:sz="4" w:space="0" w:color="auto"/>
            </w:tcBorders>
            <w:shd w:val="clear" w:color="auto" w:fill="D9D9D9" w:themeFill="background1" w:themeFillShade="D9"/>
            <w:vAlign w:val="center"/>
          </w:tcPr>
          <w:p w:rsidR="009A31A4" w:rsidRPr="004046A0" w:rsidRDefault="009A31A4" w:rsidP="003E46B1">
            <w:pPr>
              <w:jc w:val="center"/>
              <w:rPr>
                <w:rFonts w:cs="Arial"/>
                <w:b/>
                <w:iCs/>
                <w:sz w:val="21"/>
                <w:szCs w:val="21"/>
              </w:rPr>
            </w:pPr>
          </w:p>
        </w:tc>
        <w:tc>
          <w:tcPr>
            <w:tcW w:w="1275" w:type="dxa"/>
            <w:tcBorders>
              <w:left w:val="single" w:sz="4" w:space="0" w:color="auto"/>
            </w:tcBorders>
            <w:shd w:val="clear" w:color="auto" w:fill="D9D9D9" w:themeFill="background1" w:themeFillShade="D9"/>
            <w:tcMar>
              <w:right w:w="57" w:type="dxa"/>
            </w:tcMar>
            <w:vAlign w:val="center"/>
          </w:tcPr>
          <w:p w:rsidR="009A31A4" w:rsidRPr="004046A0" w:rsidRDefault="009A31A4" w:rsidP="003E46B1">
            <w:pPr>
              <w:jc w:val="center"/>
              <w:rPr>
                <w:rFonts w:ascii="Arial" w:hAnsi="Arial" w:cs="Arial"/>
                <w:i/>
                <w:iCs/>
                <w:sz w:val="21"/>
                <w:szCs w:val="21"/>
              </w:rPr>
            </w:pPr>
            <w:r>
              <w:rPr>
                <w:rFonts w:cs="Arial"/>
                <w:b/>
                <w:iCs/>
                <w:sz w:val="21"/>
                <w:szCs w:val="21"/>
              </w:rPr>
              <w:t>5</w:t>
            </w:r>
          </w:p>
        </w:tc>
        <w:tc>
          <w:tcPr>
            <w:tcW w:w="964" w:type="dxa"/>
            <w:shd w:val="clear" w:color="auto" w:fill="FFFFFF" w:themeFill="background1"/>
            <w:vAlign w:val="center"/>
          </w:tcPr>
          <w:p w:rsidR="009A31A4" w:rsidRPr="00116369" w:rsidRDefault="009A31A4" w:rsidP="003E46B1">
            <w:pPr>
              <w:jc w:val="center"/>
              <w:rPr>
                <w:rFonts w:cs="Arial"/>
                <w:iCs/>
                <w:sz w:val="20"/>
                <w:szCs w:val="20"/>
              </w:rPr>
            </w:pPr>
          </w:p>
        </w:tc>
        <w:tc>
          <w:tcPr>
            <w:tcW w:w="964" w:type="dxa"/>
            <w:shd w:val="clear" w:color="auto" w:fill="FFFFFF" w:themeFill="background1"/>
            <w:vAlign w:val="center"/>
          </w:tcPr>
          <w:p w:rsidR="009A31A4" w:rsidRPr="00116369" w:rsidRDefault="009A31A4" w:rsidP="003E46B1">
            <w:pPr>
              <w:jc w:val="center"/>
              <w:rPr>
                <w:rFonts w:cs="Arial"/>
                <w:sz w:val="20"/>
                <w:szCs w:val="20"/>
              </w:rPr>
            </w:pPr>
          </w:p>
        </w:tc>
        <w:tc>
          <w:tcPr>
            <w:tcW w:w="964" w:type="dxa"/>
            <w:shd w:val="clear" w:color="auto" w:fill="FFFFFF" w:themeFill="background1"/>
            <w:vAlign w:val="center"/>
          </w:tcPr>
          <w:p w:rsidR="009A31A4" w:rsidRPr="00116369" w:rsidRDefault="009A31A4" w:rsidP="003E46B1">
            <w:pPr>
              <w:jc w:val="center"/>
              <w:rPr>
                <w:rFonts w:cs="Arial"/>
                <w:iCs/>
                <w:sz w:val="20"/>
                <w:szCs w:val="20"/>
              </w:rPr>
            </w:pPr>
          </w:p>
        </w:tc>
        <w:tc>
          <w:tcPr>
            <w:tcW w:w="964" w:type="dxa"/>
            <w:shd w:val="clear" w:color="auto" w:fill="FFFFFF" w:themeFill="background1"/>
            <w:vAlign w:val="center"/>
          </w:tcPr>
          <w:p w:rsidR="009A31A4" w:rsidRPr="00116369" w:rsidRDefault="009A31A4" w:rsidP="003E46B1">
            <w:pPr>
              <w:jc w:val="center"/>
              <w:rPr>
                <w:rFonts w:cs="Arial"/>
                <w:iCs/>
                <w:sz w:val="20"/>
                <w:szCs w:val="20"/>
              </w:rPr>
            </w:pPr>
          </w:p>
        </w:tc>
        <w:tc>
          <w:tcPr>
            <w:tcW w:w="964" w:type="dxa"/>
            <w:tcBorders>
              <w:right w:val="nil"/>
            </w:tcBorders>
            <w:shd w:val="clear" w:color="auto" w:fill="FFFFFF" w:themeFill="background1"/>
            <w:vAlign w:val="center"/>
          </w:tcPr>
          <w:p w:rsidR="009A31A4" w:rsidRPr="00116369" w:rsidRDefault="009A31A4" w:rsidP="003E46B1">
            <w:pPr>
              <w:jc w:val="center"/>
              <w:rPr>
                <w:rFonts w:cs="Arial"/>
                <w:sz w:val="20"/>
                <w:szCs w:val="20"/>
              </w:rPr>
            </w:pPr>
          </w:p>
        </w:tc>
      </w:tr>
      <w:tr w:rsidR="009A31A4" w:rsidTr="003E46B1">
        <w:trPr>
          <w:trHeight w:val="420"/>
        </w:trPr>
        <w:tc>
          <w:tcPr>
            <w:tcW w:w="416" w:type="dxa"/>
            <w:vMerge/>
            <w:tcBorders>
              <w:left w:val="nil"/>
              <w:right w:val="single" w:sz="4" w:space="0" w:color="auto"/>
            </w:tcBorders>
            <w:shd w:val="clear" w:color="auto" w:fill="D9D9D9" w:themeFill="background1" w:themeFillShade="D9"/>
            <w:vAlign w:val="center"/>
          </w:tcPr>
          <w:p w:rsidR="009A31A4" w:rsidRPr="004046A0" w:rsidRDefault="009A31A4" w:rsidP="003E46B1">
            <w:pPr>
              <w:jc w:val="center"/>
              <w:rPr>
                <w:rFonts w:cs="Arial"/>
                <w:b/>
                <w:iCs/>
                <w:sz w:val="21"/>
                <w:szCs w:val="21"/>
              </w:rPr>
            </w:pPr>
          </w:p>
        </w:tc>
        <w:tc>
          <w:tcPr>
            <w:tcW w:w="1275" w:type="dxa"/>
            <w:tcBorders>
              <w:left w:val="single" w:sz="4" w:space="0" w:color="auto"/>
            </w:tcBorders>
            <w:shd w:val="clear" w:color="auto" w:fill="D9D9D9" w:themeFill="background1" w:themeFillShade="D9"/>
            <w:tcMar>
              <w:right w:w="57" w:type="dxa"/>
            </w:tcMar>
            <w:vAlign w:val="center"/>
          </w:tcPr>
          <w:p w:rsidR="009A31A4" w:rsidRDefault="009A31A4" w:rsidP="003E46B1">
            <w:pPr>
              <w:jc w:val="center"/>
              <w:rPr>
                <w:rFonts w:cs="Arial"/>
                <w:b/>
                <w:iCs/>
                <w:sz w:val="21"/>
                <w:szCs w:val="21"/>
              </w:rPr>
            </w:pPr>
            <w:r>
              <w:rPr>
                <w:rFonts w:cs="Arial"/>
                <w:b/>
                <w:iCs/>
                <w:sz w:val="21"/>
                <w:szCs w:val="21"/>
              </w:rPr>
              <w:t>…</w:t>
            </w:r>
          </w:p>
        </w:tc>
        <w:tc>
          <w:tcPr>
            <w:tcW w:w="964" w:type="dxa"/>
            <w:shd w:val="clear" w:color="auto" w:fill="FFFFFF" w:themeFill="background1"/>
            <w:vAlign w:val="center"/>
          </w:tcPr>
          <w:p w:rsidR="009A31A4" w:rsidRPr="00116369" w:rsidRDefault="009A31A4" w:rsidP="003E46B1">
            <w:pPr>
              <w:jc w:val="center"/>
              <w:rPr>
                <w:rFonts w:cs="Arial"/>
                <w:iCs/>
                <w:sz w:val="20"/>
                <w:szCs w:val="20"/>
              </w:rPr>
            </w:pPr>
          </w:p>
        </w:tc>
        <w:tc>
          <w:tcPr>
            <w:tcW w:w="964" w:type="dxa"/>
            <w:shd w:val="clear" w:color="auto" w:fill="FFFFFF" w:themeFill="background1"/>
            <w:vAlign w:val="center"/>
          </w:tcPr>
          <w:p w:rsidR="009A31A4" w:rsidRPr="00116369" w:rsidRDefault="009A31A4" w:rsidP="003E46B1">
            <w:pPr>
              <w:jc w:val="center"/>
              <w:rPr>
                <w:rFonts w:cs="Arial"/>
                <w:sz w:val="20"/>
                <w:szCs w:val="20"/>
              </w:rPr>
            </w:pPr>
          </w:p>
        </w:tc>
        <w:tc>
          <w:tcPr>
            <w:tcW w:w="964" w:type="dxa"/>
            <w:shd w:val="clear" w:color="auto" w:fill="FFFFFF" w:themeFill="background1"/>
            <w:vAlign w:val="center"/>
          </w:tcPr>
          <w:p w:rsidR="009A31A4" w:rsidRPr="00116369" w:rsidRDefault="009A31A4" w:rsidP="003E46B1">
            <w:pPr>
              <w:jc w:val="center"/>
              <w:rPr>
                <w:rFonts w:cs="Arial"/>
                <w:iCs/>
                <w:sz w:val="20"/>
                <w:szCs w:val="20"/>
              </w:rPr>
            </w:pPr>
          </w:p>
        </w:tc>
        <w:tc>
          <w:tcPr>
            <w:tcW w:w="964" w:type="dxa"/>
            <w:shd w:val="clear" w:color="auto" w:fill="FFFFFF" w:themeFill="background1"/>
            <w:vAlign w:val="center"/>
          </w:tcPr>
          <w:p w:rsidR="009A31A4" w:rsidRPr="00116369" w:rsidRDefault="009A31A4" w:rsidP="003E46B1">
            <w:pPr>
              <w:jc w:val="center"/>
              <w:rPr>
                <w:rFonts w:cs="Arial"/>
                <w:iCs/>
                <w:sz w:val="20"/>
                <w:szCs w:val="20"/>
              </w:rPr>
            </w:pPr>
          </w:p>
        </w:tc>
        <w:tc>
          <w:tcPr>
            <w:tcW w:w="964" w:type="dxa"/>
            <w:tcBorders>
              <w:right w:val="nil"/>
            </w:tcBorders>
            <w:shd w:val="clear" w:color="auto" w:fill="FFFFFF" w:themeFill="background1"/>
            <w:vAlign w:val="center"/>
          </w:tcPr>
          <w:p w:rsidR="009A31A4" w:rsidRPr="00116369" w:rsidRDefault="009A31A4" w:rsidP="003E46B1">
            <w:pPr>
              <w:jc w:val="center"/>
              <w:rPr>
                <w:rFonts w:cs="Arial"/>
                <w:sz w:val="20"/>
                <w:szCs w:val="20"/>
              </w:rPr>
            </w:pPr>
          </w:p>
        </w:tc>
      </w:tr>
      <w:tr w:rsidR="009A31A4" w:rsidTr="003E46B1">
        <w:trPr>
          <w:trHeight w:val="420"/>
        </w:trPr>
        <w:tc>
          <w:tcPr>
            <w:tcW w:w="416" w:type="dxa"/>
            <w:vMerge/>
            <w:tcBorders>
              <w:left w:val="nil"/>
              <w:bottom w:val="single" w:sz="4" w:space="0" w:color="auto"/>
              <w:right w:val="single" w:sz="4" w:space="0" w:color="auto"/>
            </w:tcBorders>
            <w:shd w:val="clear" w:color="auto" w:fill="D9D9D9" w:themeFill="background1" w:themeFillShade="D9"/>
            <w:vAlign w:val="center"/>
          </w:tcPr>
          <w:p w:rsidR="009A31A4" w:rsidRPr="004046A0" w:rsidRDefault="009A31A4" w:rsidP="003E46B1">
            <w:pPr>
              <w:jc w:val="center"/>
              <w:rPr>
                <w:rFonts w:cs="Arial"/>
                <w:b/>
                <w:iCs/>
                <w:sz w:val="21"/>
                <w:szCs w:val="21"/>
              </w:rPr>
            </w:pPr>
          </w:p>
        </w:tc>
        <w:tc>
          <w:tcPr>
            <w:tcW w:w="1275" w:type="dxa"/>
            <w:tcBorders>
              <w:left w:val="single" w:sz="4" w:space="0" w:color="auto"/>
            </w:tcBorders>
            <w:shd w:val="clear" w:color="auto" w:fill="D9D9D9" w:themeFill="background1" w:themeFillShade="D9"/>
            <w:tcMar>
              <w:right w:w="57" w:type="dxa"/>
            </w:tcMar>
            <w:vAlign w:val="center"/>
          </w:tcPr>
          <w:p w:rsidR="009A31A4" w:rsidRDefault="009A31A4" w:rsidP="003E46B1">
            <w:pPr>
              <w:jc w:val="center"/>
              <w:rPr>
                <w:rFonts w:cs="Arial"/>
                <w:b/>
                <w:iCs/>
                <w:sz w:val="21"/>
                <w:szCs w:val="21"/>
              </w:rPr>
            </w:pPr>
            <w:r>
              <w:rPr>
                <w:rFonts w:cs="Arial"/>
                <w:b/>
                <w:iCs/>
                <w:sz w:val="21"/>
                <w:szCs w:val="21"/>
              </w:rPr>
              <w:t>30</w:t>
            </w:r>
          </w:p>
        </w:tc>
        <w:tc>
          <w:tcPr>
            <w:tcW w:w="964" w:type="dxa"/>
            <w:shd w:val="clear" w:color="auto" w:fill="FFFFFF" w:themeFill="background1"/>
            <w:vAlign w:val="center"/>
          </w:tcPr>
          <w:p w:rsidR="009A31A4" w:rsidRPr="00116369" w:rsidRDefault="009A31A4" w:rsidP="003E46B1">
            <w:pPr>
              <w:jc w:val="center"/>
              <w:rPr>
                <w:rFonts w:cs="Arial"/>
                <w:iCs/>
                <w:sz w:val="20"/>
                <w:szCs w:val="20"/>
              </w:rPr>
            </w:pPr>
          </w:p>
        </w:tc>
        <w:tc>
          <w:tcPr>
            <w:tcW w:w="964" w:type="dxa"/>
            <w:shd w:val="clear" w:color="auto" w:fill="FFFFFF" w:themeFill="background1"/>
            <w:vAlign w:val="center"/>
          </w:tcPr>
          <w:p w:rsidR="009A31A4" w:rsidRPr="00116369" w:rsidRDefault="009A31A4" w:rsidP="003E46B1">
            <w:pPr>
              <w:jc w:val="center"/>
              <w:rPr>
                <w:rFonts w:cs="Arial"/>
                <w:sz w:val="20"/>
                <w:szCs w:val="20"/>
              </w:rPr>
            </w:pPr>
          </w:p>
        </w:tc>
        <w:tc>
          <w:tcPr>
            <w:tcW w:w="964" w:type="dxa"/>
            <w:shd w:val="clear" w:color="auto" w:fill="FFFFFF" w:themeFill="background1"/>
            <w:vAlign w:val="center"/>
          </w:tcPr>
          <w:p w:rsidR="009A31A4" w:rsidRPr="00116369" w:rsidRDefault="009A31A4" w:rsidP="003E46B1">
            <w:pPr>
              <w:jc w:val="center"/>
              <w:rPr>
                <w:rFonts w:cs="Arial"/>
                <w:iCs/>
                <w:sz w:val="20"/>
                <w:szCs w:val="20"/>
              </w:rPr>
            </w:pPr>
          </w:p>
        </w:tc>
        <w:tc>
          <w:tcPr>
            <w:tcW w:w="964" w:type="dxa"/>
            <w:shd w:val="clear" w:color="auto" w:fill="FFFFFF" w:themeFill="background1"/>
            <w:vAlign w:val="center"/>
          </w:tcPr>
          <w:p w:rsidR="009A31A4" w:rsidRPr="00116369" w:rsidRDefault="009A31A4" w:rsidP="003E46B1">
            <w:pPr>
              <w:jc w:val="center"/>
              <w:rPr>
                <w:rFonts w:cs="Arial"/>
                <w:iCs/>
                <w:sz w:val="20"/>
                <w:szCs w:val="20"/>
              </w:rPr>
            </w:pPr>
          </w:p>
        </w:tc>
        <w:tc>
          <w:tcPr>
            <w:tcW w:w="964" w:type="dxa"/>
            <w:tcBorders>
              <w:right w:val="nil"/>
            </w:tcBorders>
            <w:shd w:val="clear" w:color="auto" w:fill="FFFFFF" w:themeFill="background1"/>
            <w:vAlign w:val="center"/>
          </w:tcPr>
          <w:p w:rsidR="009A31A4" w:rsidRPr="00116369" w:rsidRDefault="009A31A4" w:rsidP="003E46B1">
            <w:pPr>
              <w:jc w:val="center"/>
              <w:rPr>
                <w:rFonts w:cs="Arial"/>
                <w:sz w:val="20"/>
                <w:szCs w:val="20"/>
              </w:rPr>
            </w:pPr>
          </w:p>
        </w:tc>
      </w:tr>
    </w:tbl>
    <w:p w:rsidR="00D522D7" w:rsidRDefault="00745515" w:rsidP="009A31A4">
      <w:pPr>
        <w:pStyle w:val="AufgabeUntersuche"/>
        <w:numPr>
          <w:ilvl w:val="0"/>
          <w:numId w:val="0"/>
        </w:numPr>
        <w:spacing w:line="276" w:lineRule="auto"/>
        <w:ind w:left="142" w:hanging="142"/>
        <w:rPr>
          <w:noProof/>
          <w:lang w:eastAsia="de-DE"/>
        </w:rPr>
      </w:pPr>
      <w:r>
        <w:rPr>
          <w:noProof/>
          <w:lang w:eastAsia="de-DE"/>
        </w:rPr>
        <w:drawing>
          <wp:anchor distT="0" distB="0" distL="114300" distR="114300" simplePos="0" relativeHeight="251675648" behindDoc="1" locked="0" layoutInCell="1" allowOverlap="1" wp14:anchorId="7DD81C2D" wp14:editId="66BDEE85">
            <wp:simplePos x="0" y="0"/>
            <wp:positionH relativeFrom="column">
              <wp:posOffset>4274185</wp:posOffset>
            </wp:positionH>
            <wp:positionV relativeFrom="paragraph">
              <wp:posOffset>143510</wp:posOffset>
            </wp:positionV>
            <wp:extent cx="2022337" cy="2960150"/>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fbau_ABB Plastische V.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22337" cy="2960150"/>
                    </a:xfrm>
                    <a:prstGeom prst="rect">
                      <a:avLst/>
                    </a:prstGeom>
                  </pic:spPr>
                </pic:pic>
              </a:graphicData>
            </a:graphic>
            <wp14:sizeRelH relativeFrom="page">
              <wp14:pctWidth>0</wp14:pctWidth>
            </wp14:sizeRelH>
            <wp14:sizeRelV relativeFrom="page">
              <wp14:pctHeight>0</wp14:pctHeight>
            </wp14:sizeRelV>
          </wp:anchor>
        </w:drawing>
      </w:r>
    </w:p>
    <w:p w:rsidR="00D522D7" w:rsidRDefault="00D522D7" w:rsidP="00D522D7">
      <w:pPr>
        <w:pStyle w:val="Head"/>
      </w:pPr>
      <w:r>
        <w:t>Auswertung:</w:t>
      </w:r>
    </w:p>
    <w:p w:rsidR="009A31A4" w:rsidRPr="00B0778F" w:rsidRDefault="009A31A4" w:rsidP="009A31A4">
      <w:pPr>
        <w:pStyle w:val="ABAufgabenmitNummerierung"/>
        <w:rPr>
          <w:sz w:val="21"/>
          <w:szCs w:val="21"/>
        </w:rPr>
      </w:pPr>
      <w:r w:rsidRPr="00B0778F">
        <w:rPr>
          <w:sz w:val="21"/>
          <w:szCs w:val="21"/>
        </w:rPr>
        <w:t>Erstelle aus den Mittelwerten ein Höhe-Durchmesser-Diagramm.</w:t>
      </w:r>
    </w:p>
    <w:p w:rsidR="00D522D7" w:rsidRPr="00B0778F" w:rsidRDefault="009A31A4" w:rsidP="009A31A4">
      <w:pPr>
        <w:pStyle w:val="ABAufgabenmitNummerierung"/>
        <w:ind w:right="3231"/>
        <w:rPr>
          <w:sz w:val="21"/>
          <w:szCs w:val="21"/>
        </w:rPr>
      </w:pPr>
      <w:r w:rsidRPr="00B0778F">
        <w:rPr>
          <w:sz w:val="21"/>
          <w:szCs w:val="21"/>
        </w:rPr>
        <w:t>Interpretiere dein Diagramm. Lässt sich ein proportionaler Zusammenhang erkennen?</w:t>
      </w:r>
    </w:p>
    <w:p w:rsidR="00F77A76" w:rsidRDefault="00745515" w:rsidP="00D564A1">
      <w:pPr>
        <w:tabs>
          <w:tab w:val="left" w:pos="284"/>
        </w:tabs>
      </w:pPr>
      <w:r>
        <w:rPr>
          <w:noProof/>
          <w:lang w:eastAsia="de-DE"/>
        </w:rPr>
        <w:drawing>
          <wp:anchor distT="0" distB="0" distL="114300" distR="114300" simplePos="0" relativeHeight="251678720" behindDoc="0" locked="0" layoutInCell="1" allowOverlap="1">
            <wp:simplePos x="0" y="0"/>
            <wp:positionH relativeFrom="column">
              <wp:posOffset>2146300</wp:posOffset>
            </wp:positionH>
            <wp:positionV relativeFrom="paragraph">
              <wp:posOffset>519540</wp:posOffset>
            </wp:positionV>
            <wp:extent cx="1272844" cy="1272844"/>
            <wp:effectExtent l="0" t="0" r="3810" b="381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mmy-Code.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72844" cy="1272844"/>
                    </a:xfrm>
                    <a:prstGeom prst="rect">
                      <a:avLst/>
                    </a:prstGeom>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114300" distR="114300" simplePos="0" relativeHeight="251677696" behindDoc="0" locked="0" layoutInCell="1" allowOverlap="1" wp14:anchorId="48A4BAE6" wp14:editId="72A2D262">
                <wp:simplePos x="0" y="0"/>
                <wp:positionH relativeFrom="column">
                  <wp:posOffset>214630</wp:posOffset>
                </wp:positionH>
                <wp:positionV relativeFrom="paragraph">
                  <wp:posOffset>686435</wp:posOffset>
                </wp:positionV>
                <wp:extent cx="1675130" cy="708660"/>
                <wp:effectExtent l="0" t="0" r="134620" b="15240"/>
                <wp:wrapNone/>
                <wp:docPr id="15" name="Rechteckige Legende 15"/>
                <wp:cNvGraphicFramePr/>
                <a:graphic xmlns:a="http://schemas.openxmlformats.org/drawingml/2006/main">
                  <a:graphicData uri="http://schemas.microsoft.com/office/word/2010/wordprocessingShape">
                    <wps:wsp>
                      <wps:cNvSpPr/>
                      <wps:spPr>
                        <a:xfrm>
                          <a:off x="0" y="0"/>
                          <a:ext cx="1675130" cy="708660"/>
                        </a:xfrm>
                        <a:prstGeom prst="wedgeRectCallout">
                          <a:avLst>
                            <a:gd name="adj1" fmla="val 56372"/>
                            <a:gd name="adj2" fmla="val 21374"/>
                          </a:avLst>
                        </a:prstGeom>
                      </wps:spPr>
                      <wps:style>
                        <a:lnRef idx="2">
                          <a:schemeClr val="accent5"/>
                        </a:lnRef>
                        <a:fillRef idx="1">
                          <a:schemeClr val="lt1"/>
                        </a:fillRef>
                        <a:effectRef idx="0">
                          <a:schemeClr val="accent5"/>
                        </a:effectRef>
                        <a:fontRef idx="minor">
                          <a:schemeClr val="dk1"/>
                        </a:fontRef>
                      </wps:style>
                      <wps:txbx>
                        <w:txbxContent>
                          <w:p w:rsidR="00745515" w:rsidRPr="001079A6" w:rsidRDefault="00745515" w:rsidP="00745515">
                            <w:pPr>
                              <w:rPr>
                                <w:b/>
                              </w:rPr>
                            </w:pPr>
                            <w:r w:rsidRPr="001079A6">
                              <w:rPr>
                                <w:b/>
                              </w:rPr>
                              <w:t>Verlinkt:</w:t>
                            </w:r>
                          </w:p>
                          <w:p w:rsidR="00745515" w:rsidRPr="00116369" w:rsidRDefault="00745515" w:rsidP="00745515">
                            <w:r w:rsidRPr="00AA03E8">
                              <w:t>https://de.wikipedia.org/wiki/Barringer-Krater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A4BAE6" id="Rechteckige Legende 15" o:spid="_x0000_s1027" type="#_x0000_t61" style="position:absolute;margin-left:16.9pt;margin-top:54.05pt;width:131.9pt;height:55.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" adj="22976,15417" fillcolor="white [3201]" strokecolor="#dc5924 [3208]" strokeweight="2pt">
                <v:textbox>
                  <w:txbxContent>
                    <w:p w:rsidR="00745515" w:rsidRPr="001079A6" w:rsidRDefault="00745515" w:rsidP="00745515">
                      <w:pPr>
                        <w:rPr>
                          <w:b/>
                        </w:rPr>
                      </w:pPr>
                      <w:r w:rsidRPr="001079A6">
                        <w:rPr>
                          <w:b/>
                        </w:rPr>
                        <w:t>Verlinkt:</w:t>
                      </w:r>
                    </w:p>
                    <w:p w:rsidR="00745515" w:rsidRPr="00116369" w:rsidRDefault="00745515" w:rsidP="00745515">
                      <w:r w:rsidRPr="00AA03E8">
                        <w:t>https://de.wikipedia.org/wiki/Barringer-Krater</w:t>
                      </w:r>
                    </w:p>
                  </w:txbxContent>
                </v:textbox>
              </v:shape>
            </w:pict>
          </mc:Fallback>
        </mc:AlternateContent>
      </w:r>
    </w:p>
    <w:sectPr w:rsidR="00F77A76" w:rsidSect="005F50A5">
      <w:headerReference w:type="even" r:id="rId12"/>
      <w:headerReference w:type="default" r:id="rId13"/>
      <w:footerReference w:type="even" r:id="rId14"/>
      <w:footerReference w:type="default" r:id="rId15"/>
      <w:headerReference w:type="first" r:id="rId16"/>
      <w:footerReference w:type="first" r:id="rId17"/>
      <w:pgSz w:w="11906" w:h="16838"/>
      <w:pgMar w:top="624" w:right="1077" w:bottom="720" w:left="1077" w:header="62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41B" w:rsidRDefault="00F1541B" w:rsidP="00F1541B">
      <w:r>
        <w:separator/>
      </w:r>
    </w:p>
  </w:endnote>
  <w:endnote w:type="continuationSeparator" w:id="0">
    <w:p w:rsidR="00F1541B" w:rsidRDefault="00F1541B" w:rsidP="00F15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ITC Stone Sans Std Medium">
    <w:altName w:val="ITC Stone Sans Std Medium"/>
    <w:panose1 w:val="020B0602030503020204"/>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8C4" w:rsidRDefault="003B08C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9E5" w:rsidRPr="00C24CEF" w:rsidRDefault="003B08C4" w:rsidP="003B08C4">
    <w:pPr>
      <w:pStyle w:val="Fuzeile"/>
      <w:pBdr>
        <w:top w:val="single" w:sz="4" w:space="1" w:color="auto"/>
      </w:pBdr>
      <w:tabs>
        <w:tab w:val="clear" w:pos="4536"/>
        <w:tab w:val="clear" w:pos="9072"/>
        <w:tab w:val="right" w:pos="9923"/>
      </w:tabs>
      <w:ind w:left="-142" w:right="-171"/>
      <w:rPr>
        <w:rFonts w:ascii="Arial" w:hAnsi="Arial" w:cs="Arial"/>
        <w:sz w:val="16"/>
        <w:szCs w:val="16"/>
      </w:rPr>
    </w:pPr>
    <w:r>
      <w:rPr>
        <w:rFonts w:ascii="Arial" w:hAnsi="Arial" w:cs="Arial"/>
        <w:sz w:val="16"/>
        <w:szCs w:val="16"/>
      </w:rPr>
      <w:t xml:space="preserve">43010 5 Version </w:t>
    </w:r>
    <w:r>
      <w:rPr>
        <w:rFonts w:ascii="Arial" w:hAnsi="Arial" w:cs="Arial"/>
        <w:sz w:val="16"/>
        <w:szCs w:val="16"/>
      </w:rPr>
      <w:t>02.00</w:t>
    </w:r>
    <w:bookmarkStart w:id="0" w:name="_GoBack"/>
    <w:bookmarkEnd w:id="0"/>
    <w:r>
      <w:rPr>
        <w:rFonts w:ascii="Arial" w:hAnsi="Arial" w:cs="Arial"/>
        <w:sz w:val="16"/>
        <w:szCs w:val="16"/>
      </w:rPr>
      <w:tab/>
    </w:r>
    <w:r w:rsidR="004C49E5" w:rsidRPr="00C24CEF">
      <w:rPr>
        <w:rFonts w:ascii="Arial" w:hAnsi="Arial" w:cs="Arial"/>
        <w:sz w:val="16"/>
        <w:szCs w:val="16"/>
      </w:rPr>
      <w:t xml:space="preserve">Kopiervorlage © Cornelsen </w:t>
    </w:r>
    <w:proofErr w:type="spellStart"/>
    <w:r w:rsidR="004C49E5" w:rsidRPr="00C24CEF">
      <w:rPr>
        <w:rFonts w:ascii="Arial" w:hAnsi="Arial" w:cs="Arial"/>
        <w:sz w:val="16"/>
        <w:szCs w:val="16"/>
      </w:rPr>
      <w:t>Experimenta</w:t>
    </w:r>
    <w:proofErr w:type="spellEnd"/>
  </w:p>
  <w:p w:rsidR="007D3956" w:rsidRPr="004C49E5" w:rsidRDefault="007D3956" w:rsidP="004C49E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8C4" w:rsidRDefault="003B08C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41B" w:rsidRDefault="00F1541B" w:rsidP="00F1541B">
      <w:r>
        <w:separator/>
      </w:r>
    </w:p>
  </w:footnote>
  <w:footnote w:type="continuationSeparator" w:id="0">
    <w:p w:rsidR="00F1541B" w:rsidRDefault="00F1541B" w:rsidP="00F154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8C4" w:rsidRDefault="003B08C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1003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814"/>
      <w:gridCol w:w="3969"/>
      <w:gridCol w:w="4248"/>
    </w:tblGrid>
    <w:tr w:rsidR="009238C3" w:rsidTr="00A35031">
      <w:trPr>
        <w:trHeight w:val="425"/>
      </w:trPr>
      <w:tc>
        <w:tcPr>
          <w:tcW w:w="1814" w:type="dxa"/>
          <w:vMerge w:val="restart"/>
          <w:shd w:val="clear" w:color="auto" w:fill="000000" w:themeFill="text1"/>
          <w:vAlign w:val="bottom"/>
        </w:tcPr>
        <w:p w:rsidR="009238C3" w:rsidRPr="00E54CFF" w:rsidRDefault="009238C3" w:rsidP="00B565B0">
          <w:pPr>
            <w:tabs>
              <w:tab w:val="left" w:pos="284"/>
            </w:tabs>
            <w:jc w:val="center"/>
            <w:rPr>
              <w:rFonts w:cs="Arial"/>
              <w:b/>
              <w:sz w:val="48"/>
              <w:szCs w:val="48"/>
            </w:rPr>
          </w:pPr>
          <w:proofErr w:type="spellStart"/>
          <w:r w:rsidRPr="00E54CFF">
            <w:rPr>
              <w:rFonts w:cs="Arial"/>
              <w:b/>
              <w:sz w:val="48"/>
              <w:szCs w:val="48"/>
            </w:rPr>
            <w:t>Ph</w:t>
          </w:r>
          <w:proofErr w:type="spellEnd"/>
        </w:p>
        <w:p w:rsidR="009238C3" w:rsidRPr="00E54CFF" w:rsidRDefault="004C49E5" w:rsidP="004C49E5">
          <w:pPr>
            <w:tabs>
              <w:tab w:val="left" w:pos="284"/>
              <w:tab w:val="center" w:pos="799"/>
            </w:tabs>
            <w:rPr>
              <w:rFonts w:cs="Arial"/>
              <w:b/>
              <w:sz w:val="24"/>
              <w:szCs w:val="24"/>
            </w:rPr>
          </w:pPr>
          <w:r>
            <w:rPr>
              <w:rFonts w:ascii="Arial" w:hAnsi="Arial" w:cs="Arial"/>
              <w:b/>
            </w:rPr>
            <w:tab/>
          </w:r>
          <w:r>
            <w:rPr>
              <w:rFonts w:ascii="Arial" w:hAnsi="Arial" w:cs="Arial"/>
              <w:b/>
            </w:rPr>
            <w:tab/>
          </w:r>
          <w:r w:rsidR="009238C3" w:rsidRPr="00E54CFF">
            <w:rPr>
              <w:rFonts w:cs="Arial"/>
              <w:b/>
              <w:sz w:val="24"/>
              <w:szCs w:val="24"/>
            </w:rPr>
            <w:t>Mechanik</w:t>
          </w:r>
        </w:p>
      </w:tc>
      <w:tc>
        <w:tcPr>
          <w:tcW w:w="3969" w:type="dxa"/>
          <w:vMerge w:val="restart"/>
          <w:vAlign w:val="center"/>
        </w:tcPr>
        <w:p w:rsidR="009238C3" w:rsidRPr="00DF1665" w:rsidRDefault="009A31A4" w:rsidP="008B6DD8">
          <w:pPr>
            <w:pStyle w:val="ABTitel"/>
          </w:pPr>
          <w:r>
            <w:t>P</w:t>
          </w:r>
          <w:r w:rsidR="00BF6DC7">
            <w:t>lastische V</w:t>
          </w:r>
          <w:r w:rsidR="008B6DD8">
            <w:t>erformung</w:t>
          </w:r>
        </w:p>
      </w:tc>
      <w:tc>
        <w:tcPr>
          <w:tcW w:w="4248" w:type="dxa"/>
          <w:tcMar>
            <w:top w:w="0" w:type="dxa"/>
          </w:tcMar>
        </w:tcPr>
        <w:p w:rsidR="009238C3" w:rsidRPr="009C2CCB" w:rsidRDefault="009238C3" w:rsidP="002C56BD">
          <w:pPr>
            <w:tabs>
              <w:tab w:val="left" w:pos="284"/>
            </w:tabs>
            <w:rPr>
              <w:rFonts w:cs="Arial"/>
              <w:sz w:val="18"/>
              <w:szCs w:val="18"/>
            </w:rPr>
          </w:pPr>
          <w:r w:rsidRPr="009C2CCB">
            <w:rPr>
              <w:rFonts w:cs="Arial"/>
              <w:sz w:val="18"/>
              <w:szCs w:val="18"/>
            </w:rPr>
            <w:t>Name</w:t>
          </w:r>
        </w:p>
      </w:tc>
    </w:tr>
    <w:tr w:rsidR="009238C3" w:rsidTr="005F50A5">
      <w:trPr>
        <w:trHeight w:hRule="exact" w:val="425"/>
      </w:trPr>
      <w:tc>
        <w:tcPr>
          <w:tcW w:w="1814" w:type="dxa"/>
          <w:vMerge/>
          <w:shd w:val="clear" w:color="auto" w:fill="000000" w:themeFill="text1"/>
        </w:tcPr>
        <w:p w:rsidR="009238C3" w:rsidRDefault="009238C3" w:rsidP="002C56BD">
          <w:pPr>
            <w:tabs>
              <w:tab w:val="left" w:pos="284"/>
            </w:tabs>
          </w:pPr>
        </w:p>
      </w:tc>
      <w:tc>
        <w:tcPr>
          <w:tcW w:w="3969" w:type="dxa"/>
          <w:vMerge/>
        </w:tcPr>
        <w:p w:rsidR="009238C3" w:rsidRDefault="009238C3" w:rsidP="002C56BD">
          <w:pPr>
            <w:tabs>
              <w:tab w:val="left" w:pos="284"/>
            </w:tabs>
          </w:pPr>
        </w:p>
      </w:tc>
      <w:tc>
        <w:tcPr>
          <w:tcW w:w="4248" w:type="dxa"/>
          <w:vAlign w:val="bottom"/>
        </w:tcPr>
        <w:p w:rsidR="009238C3" w:rsidRPr="009C2CCB" w:rsidRDefault="009238C3" w:rsidP="009238C3">
          <w:pPr>
            <w:tabs>
              <w:tab w:val="left" w:pos="284"/>
            </w:tabs>
            <w:rPr>
              <w:rFonts w:cs="Arial"/>
              <w:sz w:val="18"/>
              <w:szCs w:val="18"/>
            </w:rPr>
          </w:pPr>
          <w:r w:rsidRPr="009C2CCB">
            <w:rPr>
              <w:rFonts w:cs="Arial"/>
              <w:sz w:val="18"/>
              <w:szCs w:val="18"/>
            </w:rPr>
            <w:t>Datum</w:t>
          </w:r>
        </w:p>
      </w:tc>
    </w:tr>
  </w:tbl>
  <w:p w:rsidR="00FD31B6" w:rsidRDefault="00FE5D11" w:rsidP="00FE5D11">
    <w:pPr>
      <w:pStyle w:val="Kopfzeile"/>
      <w:tabs>
        <w:tab w:val="clear" w:pos="4536"/>
        <w:tab w:val="clear" w:pos="9072"/>
        <w:tab w:val="left" w:pos="641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8C4" w:rsidRDefault="003B08C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84D71"/>
    <w:multiLevelType w:val="multilevel"/>
    <w:tmpl w:val="1A4A08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306E2E"/>
    <w:multiLevelType w:val="hybridMultilevel"/>
    <w:tmpl w:val="5EE030B8"/>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E84579F"/>
    <w:multiLevelType w:val="hybridMultilevel"/>
    <w:tmpl w:val="3190ECBA"/>
    <w:lvl w:ilvl="0" w:tplc="4854171E">
      <w:start w:val="1"/>
      <w:numFmt w:val="bullet"/>
      <w:pStyle w:val="AufgabeUntersuche"/>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7A155FA"/>
    <w:multiLevelType w:val="hybridMultilevel"/>
    <w:tmpl w:val="33B654A8"/>
    <w:lvl w:ilvl="0" w:tplc="3A3807B8">
      <w:start w:val="1"/>
      <w:numFmt w:val="decimal"/>
      <w:lvlText w:val="%1."/>
      <w:lvlJc w:val="left"/>
      <w:pPr>
        <w:tabs>
          <w:tab w:val="num" w:pos="930"/>
        </w:tabs>
        <w:ind w:left="930" w:hanging="362"/>
      </w:pPr>
      <w:rPr>
        <w:rFonts w:ascii="Arial" w:eastAsiaTheme="minorHAnsi" w:hAnsi="Arial" w:cs="ITC Stone Sans Std Medium" w:hint="default"/>
      </w:rPr>
    </w:lvl>
    <w:lvl w:ilvl="1" w:tplc="04070019" w:tentative="1">
      <w:start w:val="1"/>
      <w:numFmt w:val="lowerLetter"/>
      <w:lvlText w:val="%2."/>
      <w:lvlJc w:val="left"/>
      <w:pPr>
        <w:ind w:left="1648" w:hanging="360"/>
      </w:pPr>
    </w:lvl>
    <w:lvl w:ilvl="2" w:tplc="0407001B" w:tentative="1">
      <w:start w:val="1"/>
      <w:numFmt w:val="lowerRoman"/>
      <w:lvlText w:val="%3."/>
      <w:lvlJc w:val="right"/>
      <w:pPr>
        <w:ind w:left="2368" w:hanging="180"/>
      </w:pPr>
    </w:lvl>
    <w:lvl w:ilvl="3" w:tplc="0407000F" w:tentative="1">
      <w:start w:val="1"/>
      <w:numFmt w:val="decimal"/>
      <w:lvlText w:val="%4."/>
      <w:lvlJc w:val="left"/>
      <w:pPr>
        <w:ind w:left="3088" w:hanging="360"/>
      </w:pPr>
    </w:lvl>
    <w:lvl w:ilvl="4" w:tplc="04070019" w:tentative="1">
      <w:start w:val="1"/>
      <w:numFmt w:val="lowerLetter"/>
      <w:lvlText w:val="%5."/>
      <w:lvlJc w:val="left"/>
      <w:pPr>
        <w:ind w:left="3808" w:hanging="360"/>
      </w:pPr>
    </w:lvl>
    <w:lvl w:ilvl="5" w:tplc="0407001B" w:tentative="1">
      <w:start w:val="1"/>
      <w:numFmt w:val="lowerRoman"/>
      <w:lvlText w:val="%6."/>
      <w:lvlJc w:val="right"/>
      <w:pPr>
        <w:ind w:left="4528" w:hanging="180"/>
      </w:pPr>
    </w:lvl>
    <w:lvl w:ilvl="6" w:tplc="0407000F" w:tentative="1">
      <w:start w:val="1"/>
      <w:numFmt w:val="decimal"/>
      <w:lvlText w:val="%7."/>
      <w:lvlJc w:val="left"/>
      <w:pPr>
        <w:ind w:left="5248" w:hanging="360"/>
      </w:pPr>
    </w:lvl>
    <w:lvl w:ilvl="7" w:tplc="04070019" w:tentative="1">
      <w:start w:val="1"/>
      <w:numFmt w:val="lowerLetter"/>
      <w:lvlText w:val="%8."/>
      <w:lvlJc w:val="left"/>
      <w:pPr>
        <w:ind w:left="5968" w:hanging="360"/>
      </w:pPr>
    </w:lvl>
    <w:lvl w:ilvl="8" w:tplc="0407001B" w:tentative="1">
      <w:start w:val="1"/>
      <w:numFmt w:val="lowerRoman"/>
      <w:lvlText w:val="%9."/>
      <w:lvlJc w:val="right"/>
      <w:pPr>
        <w:ind w:left="6688" w:hanging="180"/>
      </w:pPr>
    </w:lvl>
  </w:abstractNum>
  <w:abstractNum w:abstractNumId="4" w15:restartNumberingAfterBreak="0">
    <w:nsid w:val="3E587FAC"/>
    <w:multiLevelType w:val="hybridMultilevel"/>
    <w:tmpl w:val="445A8814"/>
    <w:lvl w:ilvl="0" w:tplc="F3EEA818">
      <w:start w:val="1"/>
      <w:numFmt w:val="decimal"/>
      <w:pStyle w:val="ABAufgabenmitNummerierung"/>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3B1553A"/>
    <w:multiLevelType w:val="hybridMultilevel"/>
    <w:tmpl w:val="2202FEEA"/>
    <w:lvl w:ilvl="0" w:tplc="F348DAB0">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D8C6812"/>
    <w:multiLevelType w:val="hybridMultilevel"/>
    <w:tmpl w:val="8160E3AE"/>
    <w:lvl w:ilvl="0" w:tplc="4C4678D0">
      <w:start w:val="1"/>
      <w:numFmt w:val="bullet"/>
      <w:pStyle w:val="AuftragmitPfeil"/>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4"/>
  </w:num>
  <w:num w:numId="4">
    <w:abstractNumId w:val="5"/>
  </w:num>
  <w:num w:numId="5">
    <w:abstractNumId w:val="4"/>
  </w:num>
  <w:num w:numId="6">
    <w:abstractNumId w:val="5"/>
  </w:num>
  <w:num w:numId="7">
    <w:abstractNumId w:val="4"/>
  </w:num>
  <w:num w:numId="8">
    <w:abstractNumId w:val="5"/>
  </w:num>
  <w:num w:numId="9">
    <w:abstractNumId w:val="1"/>
  </w:num>
  <w:num w:numId="10">
    <w:abstractNumId w:val="0"/>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F01"/>
    <w:rsid w:val="00010737"/>
    <w:rsid w:val="00015F34"/>
    <w:rsid w:val="000371BA"/>
    <w:rsid w:val="0004174A"/>
    <w:rsid w:val="000563EF"/>
    <w:rsid w:val="000879F5"/>
    <w:rsid w:val="000B322A"/>
    <w:rsid w:val="001079A6"/>
    <w:rsid w:val="001102B9"/>
    <w:rsid w:val="00114555"/>
    <w:rsid w:val="00116369"/>
    <w:rsid w:val="001450FF"/>
    <w:rsid w:val="0017030A"/>
    <w:rsid w:val="001705A7"/>
    <w:rsid w:val="00182214"/>
    <w:rsid w:val="001C31DA"/>
    <w:rsid w:val="001C6279"/>
    <w:rsid w:val="001D5AD0"/>
    <w:rsid w:val="001F1FD1"/>
    <w:rsid w:val="00200F79"/>
    <w:rsid w:val="00207E17"/>
    <w:rsid w:val="00240C8A"/>
    <w:rsid w:val="002415AE"/>
    <w:rsid w:val="00242D6B"/>
    <w:rsid w:val="00266D4B"/>
    <w:rsid w:val="00274CBA"/>
    <w:rsid w:val="002B4BA9"/>
    <w:rsid w:val="00347ED4"/>
    <w:rsid w:val="00375BCF"/>
    <w:rsid w:val="003926CA"/>
    <w:rsid w:val="00395C3A"/>
    <w:rsid w:val="003B08C4"/>
    <w:rsid w:val="003E1E17"/>
    <w:rsid w:val="00400B0E"/>
    <w:rsid w:val="004046A0"/>
    <w:rsid w:val="00404A86"/>
    <w:rsid w:val="004231E1"/>
    <w:rsid w:val="00453DC9"/>
    <w:rsid w:val="00494BAA"/>
    <w:rsid w:val="004A0842"/>
    <w:rsid w:val="004A43D6"/>
    <w:rsid w:val="004B0107"/>
    <w:rsid w:val="004C49E5"/>
    <w:rsid w:val="004F1A3F"/>
    <w:rsid w:val="00543E79"/>
    <w:rsid w:val="0054510E"/>
    <w:rsid w:val="00596CC5"/>
    <w:rsid w:val="005D3197"/>
    <w:rsid w:val="005E65E0"/>
    <w:rsid w:val="005F50A5"/>
    <w:rsid w:val="00600740"/>
    <w:rsid w:val="00602880"/>
    <w:rsid w:val="0061418E"/>
    <w:rsid w:val="00617437"/>
    <w:rsid w:val="00620F01"/>
    <w:rsid w:val="006B1DEF"/>
    <w:rsid w:val="006D5BE9"/>
    <w:rsid w:val="0071486A"/>
    <w:rsid w:val="00726212"/>
    <w:rsid w:val="007366D4"/>
    <w:rsid w:val="00736936"/>
    <w:rsid w:val="00743285"/>
    <w:rsid w:val="00745515"/>
    <w:rsid w:val="00746D24"/>
    <w:rsid w:val="00755AB6"/>
    <w:rsid w:val="007613B1"/>
    <w:rsid w:val="00791F2E"/>
    <w:rsid w:val="007B0EC9"/>
    <w:rsid w:val="007B3192"/>
    <w:rsid w:val="007C1CA7"/>
    <w:rsid w:val="007D3956"/>
    <w:rsid w:val="007D6CE5"/>
    <w:rsid w:val="00851386"/>
    <w:rsid w:val="00882078"/>
    <w:rsid w:val="008824D2"/>
    <w:rsid w:val="00894F06"/>
    <w:rsid w:val="008B6DD8"/>
    <w:rsid w:val="008C2E2A"/>
    <w:rsid w:val="009134BD"/>
    <w:rsid w:val="00915E0E"/>
    <w:rsid w:val="009238C3"/>
    <w:rsid w:val="00934FD8"/>
    <w:rsid w:val="009358B8"/>
    <w:rsid w:val="0095028A"/>
    <w:rsid w:val="00956DB1"/>
    <w:rsid w:val="00961FC2"/>
    <w:rsid w:val="00985C37"/>
    <w:rsid w:val="00985CFA"/>
    <w:rsid w:val="009A31A4"/>
    <w:rsid w:val="009B260F"/>
    <w:rsid w:val="009C2CCB"/>
    <w:rsid w:val="009E24A5"/>
    <w:rsid w:val="00A01BF6"/>
    <w:rsid w:val="00A036C9"/>
    <w:rsid w:val="00A21071"/>
    <w:rsid w:val="00A34CCB"/>
    <w:rsid w:val="00A35031"/>
    <w:rsid w:val="00A3760D"/>
    <w:rsid w:val="00A53F9E"/>
    <w:rsid w:val="00A7274B"/>
    <w:rsid w:val="00A861E3"/>
    <w:rsid w:val="00A941DF"/>
    <w:rsid w:val="00B0778F"/>
    <w:rsid w:val="00B565B0"/>
    <w:rsid w:val="00BA42DC"/>
    <w:rsid w:val="00BB720F"/>
    <w:rsid w:val="00BC072D"/>
    <w:rsid w:val="00BE4CB4"/>
    <w:rsid w:val="00BF6DC7"/>
    <w:rsid w:val="00C01318"/>
    <w:rsid w:val="00C231CB"/>
    <w:rsid w:val="00C25F03"/>
    <w:rsid w:val="00C45D44"/>
    <w:rsid w:val="00C507FC"/>
    <w:rsid w:val="00CA3304"/>
    <w:rsid w:val="00CB6B53"/>
    <w:rsid w:val="00D11FA2"/>
    <w:rsid w:val="00D16871"/>
    <w:rsid w:val="00D522D7"/>
    <w:rsid w:val="00D564A1"/>
    <w:rsid w:val="00D56A95"/>
    <w:rsid w:val="00DB20AB"/>
    <w:rsid w:val="00DB2DAC"/>
    <w:rsid w:val="00DD231A"/>
    <w:rsid w:val="00DD5521"/>
    <w:rsid w:val="00DE2BC8"/>
    <w:rsid w:val="00DE614F"/>
    <w:rsid w:val="00DF1665"/>
    <w:rsid w:val="00DF67ED"/>
    <w:rsid w:val="00E23F03"/>
    <w:rsid w:val="00E279BA"/>
    <w:rsid w:val="00E41D4D"/>
    <w:rsid w:val="00E508CD"/>
    <w:rsid w:val="00E54CFF"/>
    <w:rsid w:val="00E66576"/>
    <w:rsid w:val="00E95697"/>
    <w:rsid w:val="00EE0327"/>
    <w:rsid w:val="00F002BB"/>
    <w:rsid w:val="00F14452"/>
    <w:rsid w:val="00F1541B"/>
    <w:rsid w:val="00F52727"/>
    <w:rsid w:val="00F722D5"/>
    <w:rsid w:val="00F74EF7"/>
    <w:rsid w:val="00F77A76"/>
    <w:rsid w:val="00FD31B6"/>
    <w:rsid w:val="00FE5D11"/>
    <w:rsid w:val="00FE5F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0EC6B65"/>
  <w15:docId w15:val="{4CB279C8-0FA6-46A1-A932-7E7C97CED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563E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einAbsatzformat">
    <w:name w:val="[Kein Absatzformat]"/>
    <w:rsid w:val="001705A7"/>
    <w:pPr>
      <w:autoSpaceDE w:val="0"/>
      <w:autoSpaceDN w:val="0"/>
      <w:adjustRightInd w:val="0"/>
      <w:spacing w:line="288" w:lineRule="auto"/>
      <w:textAlignment w:val="center"/>
    </w:pPr>
    <w:rPr>
      <w:rFonts w:ascii="Times New Roman" w:hAnsi="Times New Roman" w:cs="Times New Roman"/>
      <w:color w:val="000000"/>
      <w:sz w:val="24"/>
      <w:szCs w:val="24"/>
    </w:rPr>
  </w:style>
  <w:style w:type="paragraph" w:styleId="KeinLeerraum">
    <w:name w:val="No Spacing"/>
    <w:uiPriority w:val="1"/>
    <w:semiHidden/>
    <w:qFormat/>
    <w:rsid w:val="000563EF"/>
  </w:style>
  <w:style w:type="paragraph" w:styleId="Fuzeile">
    <w:name w:val="footer"/>
    <w:basedOn w:val="Standard"/>
    <w:link w:val="FuzeileZchn"/>
    <w:uiPriority w:val="99"/>
    <w:rsid w:val="001705A7"/>
    <w:pPr>
      <w:tabs>
        <w:tab w:val="center" w:pos="4536"/>
        <w:tab w:val="right" w:pos="9072"/>
      </w:tabs>
    </w:pPr>
  </w:style>
  <w:style w:type="character" w:customStyle="1" w:styleId="FuzeileZchn">
    <w:name w:val="Fußzeile Zchn"/>
    <w:basedOn w:val="Absatz-Standardschriftart"/>
    <w:link w:val="Fuzeile"/>
    <w:uiPriority w:val="99"/>
    <w:rsid w:val="000563EF"/>
  </w:style>
  <w:style w:type="paragraph" w:styleId="Kopfzeile">
    <w:name w:val="header"/>
    <w:basedOn w:val="Standard"/>
    <w:link w:val="KopfzeileZchn"/>
    <w:uiPriority w:val="99"/>
    <w:semiHidden/>
    <w:rsid w:val="001705A7"/>
    <w:pPr>
      <w:tabs>
        <w:tab w:val="center" w:pos="4536"/>
        <w:tab w:val="right" w:pos="9072"/>
      </w:tabs>
    </w:pPr>
  </w:style>
  <w:style w:type="character" w:customStyle="1" w:styleId="KopfzeileZchn">
    <w:name w:val="Kopfzeile Zchn"/>
    <w:basedOn w:val="Absatz-Standardschriftart"/>
    <w:link w:val="Kopfzeile"/>
    <w:uiPriority w:val="99"/>
    <w:semiHidden/>
    <w:rsid w:val="000563EF"/>
  </w:style>
  <w:style w:type="paragraph" w:customStyle="1" w:styleId="Material">
    <w:name w:val="Material"/>
    <w:basedOn w:val="KeinAbsatzformat"/>
    <w:uiPriority w:val="99"/>
    <w:semiHidden/>
    <w:rsid w:val="00BB720F"/>
    <w:pPr>
      <w:tabs>
        <w:tab w:val="left" w:pos="0"/>
        <w:tab w:val="right" w:pos="3197"/>
      </w:tabs>
    </w:pPr>
    <w:rPr>
      <w:rFonts w:ascii="Arial" w:hAnsi="Arial" w:cs="Arial"/>
      <w:sz w:val="22"/>
      <w:szCs w:val="22"/>
    </w:rPr>
  </w:style>
  <w:style w:type="paragraph" w:styleId="Sprechblasentext">
    <w:name w:val="Balloon Text"/>
    <w:basedOn w:val="Standard"/>
    <w:link w:val="SprechblasentextZchn"/>
    <w:uiPriority w:val="99"/>
    <w:semiHidden/>
    <w:unhideWhenUsed/>
    <w:rsid w:val="001705A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705A7"/>
    <w:rPr>
      <w:rFonts w:ascii="Tahoma" w:hAnsi="Tahoma" w:cs="Tahoma"/>
      <w:sz w:val="16"/>
      <w:szCs w:val="16"/>
    </w:rPr>
  </w:style>
  <w:style w:type="table" w:styleId="Tabellenraster">
    <w:name w:val="Table Grid"/>
    <w:basedOn w:val="NormaleTabelle"/>
    <w:uiPriority w:val="59"/>
    <w:rsid w:val="00170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AufgabenmitNummerierung">
    <w:name w:val="AB_Aufgaben mit Nummerierung"/>
    <w:basedOn w:val="Standard"/>
    <w:next w:val="KeinAbsatzformat"/>
    <w:qFormat/>
    <w:rsid w:val="009C2CCB"/>
    <w:pPr>
      <w:numPr>
        <w:numId w:val="7"/>
      </w:numPr>
      <w:tabs>
        <w:tab w:val="center" w:pos="284"/>
      </w:tabs>
      <w:autoSpaceDE w:val="0"/>
      <w:autoSpaceDN w:val="0"/>
      <w:adjustRightInd w:val="0"/>
      <w:spacing w:before="100" w:after="120"/>
      <w:ind w:left="284" w:hanging="284"/>
      <w:textAlignment w:val="center"/>
    </w:pPr>
    <w:rPr>
      <w:rFonts w:cs="Arial"/>
      <w:color w:val="000000"/>
    </w:rPr>
  </w:style>
  <w:style w:type="paragraph" w:customStyle="1" w:styleId="ABTitel">
    <w:name w:val="AB_Titel"/>
    <w:basedOn w:val="Standard"/>
    <w:qFormat/>
    <w:rsid w:val="009C2CCB"/>
    <w:pPr>
      <w:tabs>
        <w:tab w:val="left" w:pos="284"/>
      </w:tabs>
      <w:jc w:val="center"/>
    </w:pPr>
    <w:rPr>
      <w:rFonts w:cs="Arial"/>
      <w:b/>
      <w:sz w:val="32"/>
      <w:szCs w:val="32"/>
    </w:rPr>
  </w:style>
  <w:style w:type="paragraph" w:customStyle="1" w:styleId="ABAbsatzmitEinzug">
    <w:name w:val="AB_Absatz mit Einzug"/>
    <w:basedOn w:val="ABAufgabenmitNummerierung"/>
    <w:qFormat/>
    <w:rsid w:val="006B1DEF"/>
    <w:pPr>
      <w:numPr>
        <w:numId w:val="0"/>
      </w:numPr>
    </w:pPr>
  </w:style>
  <w:style w:type="paragraph" w:customStyle="1" w:styleId="Head">
    <w:name w:val="Head"/>
    <w:basedOn w:val="KeinLeerraum"/>
    <w:qFormat/>
    <w:rsid w:val="00207E17"/>
    <w:pPr>
      <w:spacing w:before="240"/>
    </w:pPr>
    <w:rPr>
      <w:rFonts w:cs="Arial"/>
      <w:b/>
    </w:rPr>
  </w:style>
  <w:style w:type="paragraph" w:customStyle="1" w:styleId="AuftragPfeil">
    <w:name w:val="Auftrag Pfeil"/>
    <w:next w:val="KeinAbsatzformat"/>
    <w:qFormat/>
    <w:rsid w:val="00207E17"/>
    <w:pPr>
      <w:spacing w:before="120"/>
      <w:ind w:left="301" w:hanging="301"/>
    </w:pPr>
    <w:rPr>
      <w:rFonts w:cs="Arial"/>
      <w:color w:val="000000"/>
    </w:rPr>
  </w:style>
  <w:style w:type="paragraph" w:customStyle="1" w:styleId="MaterialAufbau">
    <w:name w:val="Material Aufbau"/>
    <w:basedOn w:val="Standard"/>
    <w:qFormat/>
    <w:rsid w:val="00F74EF7"/>
    <w:pPr>
      <w:tabs>
        <w:tab w:val="left" w:leader="dot" w:pos="1843"/>
        <w:tab w:val="right" w:leader="dot" w:pos="2552"/>
      </w:tabs>
    </w:pPr>
    <w:rPr>
      <w:sz w:val="20"/>
      <w:szCs w:val="20"/>
    </w:rPr>
  </w:style>
  <w:style w:type="paragraph" w:customStyle="1" w:styleId="AufgabeUntersuche">
    <w:name w:val="Aufgabe_Untersuche"/>
    <w:basedOn w:val="ABAbsatzmitEinzug"/>
    <w:qFormat/>
    <w:rsid w:val="00D522D7"/>
    <w:pPr>
      <w:numPr>
        <w:numId w:val="11"/>
      </w:numPr>
      <w:tabs>
        <w:tab w:val="clear" w:pos="284"/>
        <w:tab w:val="center" w:pos="142"/>
      </w:tabs>
      <w:ind w:left="142" w:right="3231" w:hanging="284"/>
    </w:pPr>
    <w:rPr>
      <w:sz w:val="21"/>
      <w:szCs w:val="21"/>
    </w:rPr>
  </w:style>
  <w:style w:type="paragraph" w:customStyle="1" w:styleId="AuftragmitPfeil">
    <w:name w:val="Auftrag mit Pfeil"/>
    <w:next w:val="KeinAbsatzformat"/>
    <w:qFormat/>
    <w:rsid w:val="009A31A4"/>
    <w:pPr>
      <w:numPr>
        <w:numId w:val="12"/>
      </w:numPr>
      <w:spacing w:before="120"/>
      <w:ind w:left="284" w:hanging="284"/>
    </w:pPr>
    <w:rPr>
      <w:rFonts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tif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Essenz">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A0A37-F0AC-42FE-A34E-2C7E6B1E5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1252</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Hebelgesetz I</vt:lpstr>
    </vt:vector>
  </TitlesOfParts>
  <Company>Cornelsen Experimenta</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Hebelgesetz I</dc:title>
  <dc:creator>© Cornelsen Experimenta GmbH</dc:creator>
  <cp:lastModifiedBy>Meyer, Katharina</cp:lastModifiedBy>
  <cp:revision>6</cp:revision>
  <cp:lastPrinted>2015-07-10T09:23:00Z</cp:lastPrinted>
  <dcterms:created xsi:type="dcterms:W3CDTF">2016-04-27T08:42:00Z</dcterms:created>
  <dcterms:modified xsi:type="dcterms:W3CDTF">2018-05-02T09:11:00Z</dcterms:modified>
</cp:coreProperties>
</file>