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662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29"/>
      </w:tblGrid>
      <w:tr w:rsidR="00D522D7" w:rsidRPr="00C923F3" w:rsidTr="00D522D7">
        <w:trPr>
          <w:trHeight w:val="20"/>
        </w:trPr>
        <w:tc>
          <w:tcPr>
            <w:tcW w:w="6629" w:type="dxa"/>
            <w:tcBorders>
              <w:top w:val="nil"/>
              <w:bottom w:val="nil"/>
            </w:tcBorders>
            <w:shd w:val="clear" w:color="auto" w:fill="D9D9D9" w:themeFill="background1" w:themeFillShade="D9"/>
            <w:tcMar>
              <w:top w:w="57" w:type="dxa"/>
              <w:bottom w:w="57" w:type="dxa"/>
            </w:tcMar>
          </w:tcPr>
          <w:p w:rsidR="00D522D7" w:rsidRPr="008E2CE2" w:rsidRDefault="00FC6EA6" w:rsidP="00FC6EA6">
            <w:pPr>
              <w:rPr>
                <w:sz w:val="21"/>
                <w:szCs w:val="21"/>
              </w:rPr>
            </w:pPr>
            <w:r>
              <w:rPr>
                <w:rFonts w:ascii="Arial" w:hAnsi="Arial" w:cs="Arial"/>
                <w:noProof/>
                <w:lang w:eastAsia="de-DE"/>
              </w:rPr>
              <w:drawing>
                <wp:anchor distT="0" distB="0" distL="114300" distR="114300" simplePos="0" relativeHeight="251659776" behindDoc="0" locked="0" layoutInCell="1" allowOverlap="1" wp14:anchorId="73AE815F" wp14:editId="08A61DC4">
                  <wp:simplePos x="0" y="0"/>
                  <wp:positionH relativeFrom="column">
                    <wp:posOffset>4359910</wp:posOffset>
                  </wp:positionH>
                  <wp:positionV relativeFrom="paragraph">
                    <wp:posOffset>-25069</wp:posOffset>
                  </wp:positionV>
                  <wp:extent cx="1961515" cy="1503045"/>
                  <wp:effectExtent l="0" t="0" r="635"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0 5_Blattfede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1515" cy="1503045"/>
                          </a:xfrm>
                          <a:prstGeom prst="rect">
                            <a:avLst/>
                          </a:prstGeom>
                        </pic:spPr>
                      </pic:pic>
                    </a:graphicData>
                  </a:graphic>
                  <wp14:sizeRelH relativeFrom="page">
                    <wp14:pctWidth>0</wp14:pctWidth>
                  </wp14:sizeRelH>
                  <wp14:sizeRelV relativeFrom="page">
                    <wp14:pctHeight>0</wp14:pctHeight>
                  </wp14:sizeRelV>
                </wp:anchor>
              </w:drawing>
            </w:r>
            <w:r w:rsidRPr="00FC6EA6">
              <w:t>Du wirst heute herausfinden, wie man beliebige Körper ins Gleichgewicht bringen kann</w:t>
            </w:r>
            <w:r w:rsidR="00D522D7" w:rsidRPr="00B0778F">
              <w:rPr>
                <w:noProof/>
                <w:sz w:val="21"/>
                <w:szCs w:val="21"/>
                <w:lang w:eastAsia="de-DE"/>
              </w:rPr>
              <w:t xml:space="preserve">. </w:t>
            </w:r>
            <w:r w:rsidR="00AD37E1">
              <w:rPr>
                <w:noProof/>
                <w:sz w:val="21"/>
                <w:szCs w:val="21"/>
                <w:lang w:eastAsia="de-DE"/>
              </w:rPr>
              <w:t xml:space="preserve"> </w:t>
            </w:r>
          </w:p>
        </w:tc>
      </w:tr>
    </w:tbl>
    <w:p w:rsidR="00517B94" w:rsidRPr="005737D1" w:rsidRDefault="00FC6EA6" w:rsidP="00517B94">
      <w:pPr>
        <w:pStyle w:val="ABAbsatzmitEinzug"/>
      </w:pPr>
      <w:r w:rsidRPr="00FC6EA6">
        <w:t>Dazu benötigst du</w:t>
      </w:r>
      <w:r>
        <w:t>:</w:t>
      </w:r>
    </w:p>
    <w:p w:rsidR="00FC6EA6" w:rsidRDefault="00FC6EA6" w:rsidP="00FC6EA6">
      <w:pPr>
        <w:pStyle w:val="ListePunkt"/>
      </w:pPr>
      <w:r>
        <w:t>eine Pappscheibe</w:t>
      </w:r>
    </w:p>
    <w:p w:rsidR="00FC6EA6" w:rsidRDefault="00FC6EA6" w:rsidP="00FC6EA6">
      <w:pPr>
        <w:pStyle w:val="ListePunkt"/>
      </w:pPr>
      <w:r>
        <w:t>eine Schere</w:t>
      </w:r>
    </w:p>
    <w:p w:rsidR="00517B94" w:rsidRPr="00844E5A" w:rsidRDefault="00FC6EA6" w:rsidP="00FC6EA6">
      <w:pPr>
        <w:pStyle w:val="ListePunkt"/>
      </w:pPr>
      <w:r>
        <w:t>Ein Locher ist hilfreich, aber nicht unbedingt nötig.</w:t>
      </w:r>
    </w:p>
    <w:p w:rsidR="00FC6EA6" w:rsidRPr="00FC6EA6" w:rsidRDefault="00FC6EA6" w:rsidP="00FC6EA6">
      <w:pPr>
        <w:pStyle w:val="AuftragmitPfeil"/>
      </w:pPr>
      <w:r>
        <w:rPr>
          <w:noProof/>
          <w:lang w:eastAsia="de-DE"/>
        </w:rPr>
        <w:drawing>
          <wp:anchor distT="0" distB="0" distL="114300" distR="114300" simplePos="0" relativeHeight="251660800" behindDoc="0" locked="0" layoutInCell="1" allowOverlap="1" wp14:anchorId="6E23888B" wp14:editId="643A3FFE">
            <wp:simplePos x="0" y="0"/>
            <wp:positionH relativeFrom="column">
              <wp:posOffset>4369766</wp:posOffset>
            </wp:positionH>
            <wp:positionV relativeFrom="paragraph">
              <wp:posOffset>530225</wp:posOffset>
            </wp:positionV>
            <wp:extent cx="1929130" cy="1839595"/>
            <wp:effectExtent l="19050" t="19050" r="13970" b="273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spalte_Gleichgewicht_Lo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9130" cy="1839595"/>
                    </a:xfrm>
                    <a:prstGeom prst="rect">
                      <a:avLst/>
                    </a:prstGeom>
                    <a:ln>
                      <a:solidFill>
                        <a:srgbClr val="C00000"/>
                      </a:solidFill>
                    </a:ln>
                  </pic:spPr>
                </pic:pic>
              </a:graphicData>
            </a:graphic>
            <wp14:sizeRelH relativeFrom="page">
              <wp14:pctWidth>0</wp14:pctWidth>
            </wp14:sizeRelH>
            <wp14:sizeRelV relativeFrom="page">
              <wp14:pctHeight>0</wp14:pctHeight>
            </wp14:sizeRelV>
          </wp:anchor>
        </w:drawing>
      </w:r>
      <w:r w:rsidRPr="00FC6EA6">
        <w:t>Schneide die Pappscheibe in eine beliebige Form. Sie könnte z. B. aussehen wie die hier abgebildete. Versehe die Scheibe in der Nähe des Rands mit vier Löchern, die möglichst weit auseinander liegen.</w:t>
      </w:r>
    </w:p>
    <w:p w:rsidR="00517B94" w:rsidRDefault="00155E99" w:rsidP="00FC6EA6">
      <w:pPr>
        <w:pStyle w:val="AuftragmitPfeil"/>
      </w:pPr>
      <w:r>
        <w:rPr>
          <w:noProof/>
        </w:rPr>
        <w:drawing>
          <wp:anchor distT="0" distB="0" distL="114300" distR="114300" simplePos="0" relativeHeight="251654656" behindDoc="1" locked="0" layoutInCell="1" allowOverlap="1">
            <wp:simplePos x="0" y="0"/>
            <wp:positionH relativeFrom="column">
              <wp:posOffset>2192655</wp:posOffset>
            </wp:positionH>
            <wp:positionV relativeFrom="paragraph">
              <wp:posOffset>64135</wp:posOffset>
            </wp:positionV>
            <wp:extent cx="1849120" cy="4359275"/>
            <wp:effectExtent l="0" t="0" r="0"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9120" cy="4359275"/>
                    </a:xfrm>
                    <a:prstGeom prst="rect">
                      <a:avLst/>
                    </a:prstGeom>
                  </pic:spPr>
                </pic:pic>
              </a:graphicData>
            </a:graphic>
          </wp:anchor>
        </w:drawing>
      </w:r>
      <w:r w:rsidR="00FC6EA6">
        <w:rPr>
          <w:rFonts w:ascii="Arial" w:hAnsi="Arial"/>
          <w:b/>
          <w:noProof/>
          <w:lang w:eastAsia="de-DE"/>
        </w:rPr>
        <w:drawing>
          <wp:anchor distT="0" distB="0" distL="114300" distR="114300" simplePos="0" relativeHeight="251655680" behindDoc="0" locked="0" layoutInCell="1" allowOverlap="1" wp14:anchorId="15FC123C" wp14:editId="02544850">
            <wp:simplePos x="0" y="0"/>
            <wp:positionH relativeFrom="column">
              <wp:posOffset>4356735</wp:posOffset>
            </wp:positionH>
            <wp:positionV relativeFrom="paragraph">
              <wp:posOffset>1972310</wp:posOffset>
            </wp:positionV>
            <wp:extent cx="1950720" cy="23133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spalte_Gleichgewich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2313305"/>
                    </a:xfrm>
                    <a:prstGeom prst="rect">
                      <a:avLst/>
                    </a:prstGeom>
                  </pic:spPr>
                </pic:pic>
              </a:graphicData>
            </a:graphic>
            <wp14:sizeRelH relativeFrom="page">
              <wp14:pctWidth>0</wp14:pctWidth>
            </wp14:sizeRelH>
            <wp14:sizeRelV relativeFrom="page">
              <wp14:pctHeight>0</wp14:pctHeight>
            </wp14:sizeRelV>
          </wp:anchor>
        </w:drawing>
      </w:r>
      <w:r w:rsidR="00FC6EA6" w:rsidRPr="00FC6EA6">
        <w:t>Baue den abgebildeten Prüfstand zusammen</w:t>
      </w:r>
      <w:r w:rsidR="00517B94" w:rsidRPr="00FC6EA6">
        <w:t>.</w:t>
      </w:r>
    </w:p>
    <w:p w:rsidR="00FC6EA6" w:rsidRDefault="00FC6EA6" w:rsidP="00FC6EA6">
      <w:pPr>
        <w:pStyle w:val="KeinAbsatzformat"/>
      </w:pPr>
    </w:p>
    <w:p w:rsidR="00FC6EA6" w:rsidRDefault="00155E99" w:rsidP="00FC6EA6">
      <w:pPr>
        <w:pStyle w:val="KeinAbsatzformat"/>
      </w:pPr>
      <w:r>
        <w:rPr>
          <w:noProof/>
        </w:rPr>
        <mc:AlternateContent>
          <mc:Choice Requires="wps">
            <w:drawing>
              <wp:anchor distT="0" distB="0" distL="114300" distR="114300" simplePos="0" relativeHeight="251658752" behindDoc="0" locked="0" layoutInCell="1" allowOverlap="1">
                <wp:simplePos x="0" y="0"/>
                <wp:positionH relativeFrom="column">
                  <wp:posOffset>-55245</wp:posOffset>
                </wp:positionH>
                <wp:positionV relativeFrom="paragraph">
                  <wp:posOffset>65299</wp:posOffset>
                </wp:positionV>
                <wp:extent cx="1987907" cy="2534755"/>
                <wp:effectExtent l="0" t="0" r="412750" b="18415"/>
                <wp:wrapNone/>
                <wp:docPr id="1" name="Rechteckige Legende 1"/>
                <wp:cNvGraphicFramePr/>
                <a:graphic xmlns:a="http://schemas.openxmlformats.org/drawingml/2006/main">
                  <a:graphicData uri="http://schemas.microsoft.com/office/word/2010/wordprocessingShape">
                    <wps:wsp>
                      <wps:cNvSpPr/>
                      <wps:spPr>
                        <a:xfrm>
                          <a:off x="0" y="0"/>
                          <a:ext cx="1987907" cy="2534755"/>
                        </a:xfrm>
                        <a:prstGeom prst="wedgeRectCallout">
                          <a:avLst>
                            <a:gd name="adj1" fmla="val 69410"/>
                            <a:gd name="adj2" fmla="val 24477"/>
                          </a:avLst>
                        </a:prstGeom>
                      </wps:spPr>
                      <wps:style>
                        <a:lnRef idx="2">
                          <a:schemeClr val="accent5"/>
                        </a:lnRef>
                        <a:fillRef idx="1">
                          <a:schemeClr val="lt1"/>
                        </a:fillRef>
                        <a:effectRef idx="0">
                          <a:schemeClr val="accent5"/>
                        </a:effectRef>
                        <a:fontRef idx="minor">
                          <a:schemeClr val="dk1"/>
                        </a:fontRef>
                      </wps:style>
                      <wps:txbx>
                        <w:txbxContent>
                          <w:p w:rsidR="00FC6EA6" w:rsidRPr="00AE78A8" w:rsidRDefault="00FC6EA6" w:rsidP="00FC6EA6">
                            <w:pPr>
                              <w:rPr>
                                <w:b/>
                                <w:sz w:val="20"/>
                                <w:szCs w:val="20"/>
                              </w:rPr>
                            </w:pPr>
                            <w:r>
                              <w:rPr>
                                <w:b/>
                                <w:sz w:val="20"/>
                                <w:szCs w:val="20"/>
                              </w:rPr>
                              <w:t>Material</w:t>
                            </w:r>
                          </w:p>
                          <w:p w:rsidR="00FC6EA6" w:rsidRPr="00137FB2" w:rsidRDefault="00FC6EA6" w:rsidP="00137FB2">
                            <w:pPr>
                              <w:pStyle w:val="MaterialAufbau"/>
                            </w:pPr>
                            <w:r w:rsidRPr="00137FB2">
                              <w:t>Stativstab, 330 mm</w:t>
                            </w:r>
                            <w:r w:rsidRPr="00137FB2">
                              <w:tab/>
                              <w:t>1</w:t>
                            </w:r>
                          </w:p>
                          <w:p w:rsidR="00FC6EA6" w:rsidRDefault="00FC6EA6" w:rsidP="00137FB2">
                            <w:pPr>
                              <w:pStyle w:val="MaterialAufbau"/>
                            </w:pPr>
                            <w:r>
                              <w:t>Profilschiene, 180 mm</w:t>
                            </w:r>
                            <w:r>
                              <w:tab/>
                              <w:t>7</w:t>
                            </w:r>
                          </w:p>
                          <w:p w:rsidR="00FC6EA6" w:rsidRDefault="00FC6EA6" w:rsidP="00137FB2">
                            <w:pPr>
                              <w:pStyle w:val="MaterialAufbau"/>
                            </w:pPr>
                            <w:r>
                              <w:t>Doppelmuffe</w:t>
                            </w:r>
                            <w:r>
                              <w:tab/>
                              <w:t>9</w:t>
                            </w:r>
                          </w:p>
                          <w:p w:rsidR="00FC6EA6" w:rsidRDefault="00FC6EA6" w:rsidP="00137FB2">
                            <w:pPr>
                              <w:pStyle w:val="MaterialAufbau"/>
                            </w:pPr>
                            <w:r>
                              <w:t>Paar Schienenfüße</w:t>
                            </w:r>
                            <w:r>
                              <w:tab/>
                              <w:t>10</w:t>
                            </w:r>
                          </w:p>
                          <w:p w:rsidR="00FC6EA6" w:rsidRDefault="00FC6EA6" w:rsidP="00137FB2">
                            <w:pPr>
                              <w:pStyle w:val="MaterialAufbau"/>
                            </w:pPr>
                            <w:r>
                              <w:t>Schnur, ca. 30 cm</w:t>
                            </w:r>
                            <w:r>
                              <w:tab/>
                              <w:t>11</w:t>
                            </w:r>
                          </w:p>
                          <w:p w:rsidR="00FC6EA6" w:rsidRDefault="00FC6EA6" w:rsidP="00137FB2">
                            <w:pPr>
                              <w:pStyle w:val="MaterialAufbau"/>
                            </w:pPr>
                            <w:r>
                              <w:t>Metallachse, 50 mm</w:t>
                            </w:r>
                            <w:r>
                              <w:tab/>
                              <w:t>13</w:t>
                            </w:r>
                          </w:p>
                          <w:p w:rsidR="00FC6EA6" w:rsidRDefault="00FC6EA6" w:rsidP="00137FB2">
                            <w:pPr>
                              <w:pStyle w:val="MaterialAufbau"/>
                            </w:pPr>
                            <w:r>
                              <w:t>Hakengewicht, 50 g</w:t>
                            </w:r>
                            <w:r>
                              <w:tab/>
                              <w:t>15</w:t>
                            </w:r>
                          </w:p>
                          <w:p w:rsidR="00FC6EA6" w:rsidRDefault="00FC6EA6" w:rsidP="00137FB2">
                            <w:pPr>
                              <w:pStyle w:val="MaterialAufbau"/>
                            </w:pPr>
                            <w:r>
                              <w:t>Klemmbuchse, 5 mm</w:t>
                            </w:r>
                            <w:r>
                              <w:tab/>
                              <w:t>25</w:t>
                            </w:r>
                          </w:p>
                          <w:p w:rsidR="00155E99" w:rsidRDefault="00155E99" w:rsidP="00155E99">
                            <w:pPr>
                              <w:pStyle w:val="MaterialAufbau"/>
                            </w:pPr>
                            <w:r>
                              <w:t>Klemmrohr</w:t>
                            </w:r>
                            <w:r>
                              <w:tab/>
                              <w:t>28</w:t>
                            </w:r>
                          </w:p>
                          <w:p w:rsidR="00FC6EA6" w:rsidRDefault="00FC6EA6" w:rsidP="00137FB2">
                            <w:pPr>
                              <w:pStyle w:val="MaterialAufbau"/>
                            </w:pPr>
                          </w:p>
                          <w:p w:rsidR="00FC6EA6" w:rsidRPr="0013156B" w:rsidRDefault="00FC6EA6" w:rsidP="00137FB2">
                            <w:pPr>
                              <w:pStyle w:val="MaterialAufbau"/>
                            </w:pPr>
                            <w:r w:rsidRPr="0013156B">
                              <w:t xml:space="preserve">Zusätzlich erforderlich: </w:t>
                            </w:r>
                          </w:p>
                          <w:p w:rsidR="00FC6EA6" w:rsidRDefault="00FC6EA6" w:rsidP="00137FB2">
                            <w:pPr>
                              <w:pStyle w:val="MaterialAufbau"/>
                            </w:pPr>
                            <w:r>
                              <w:t xml:space="preserve">Schere, </w:t>
                            </w:r>
                          </w:p>
                          <w:p w:rsidR="00FC6EA6" w:rsidRPr="006C5138" w:rsidRDefault="00FC6EA6" w:rsidP="00137FB2">
                            <w:pPr>
                              <w:pStyle w:val="MaterialAufbau"/>
                            </w:pPr>
                            <w:r>
                              <w:t>feste Pappscheibe (Selbstanfertigung)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 o:spid="_x0000_s1026" type="#_x0000_t61" style="position:absolute;margin-left:-4.35pt;margin-top:5.15pt;width:156.55pt;height:199.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" adj="25793,16087" fillcolor="white [3201]" strokecolor="#dc5924 [3208]" strokeweight="2pt">
                <v:textbox>
                  <w:txbxContent>
                    <w:p w:rsidR="00FC6EA6" w:rsidRPr="00AE78A8" w:rsidRDefault="00FC6EA6" w:rsidP="00FC6EA6">
                      <w:pPr>
                        <w:rPr>
                          <w:b/>
                          <w:sz w:val="20"/>
                          <w:szCs w:val="20"/>
                        </w:rPr>
                      </w:pPr>
                      <w:r>
                        <w:rPr>
                          <w:b/>
                          <w:sz w:val="20"/>
                          <w:szCs w:val="20"/>
                        </w:rPr>
                        <w:t>Material</w:t>
                      </w:r>
                    </w:p>
                    <w:p w:rsidR="00FC6EA6" w:rsidRPr="00137FB2" w:rsidRDefault="00FC6EA6" w:rsidP="00137FB2">
                      <w:pPr>
                        <w:pStyle w:val="MaterialAufbau"/>
                      </w:pPr>
                      <w:r w:rsidRPr="00137FB2">
                        <w:t>Stativstab, 330 mm</w:t>
                      </w:r>
                      <w:r w:rsidRPr="00137FB2">
                        <w:tab/>
                        <w:t>1</w:t>
                      </w:r>
                    </w:p>
                    <w:p w:rsidR="00FC6EA6" w:rsidRDefault="00FC6EA6" w:rsidP="00137FB2">
                      <w:pPr>
                        <w:pStyle w:val="MaterialAufbau"/>
                      </w:pPr>
                      <w:r>
                        <w:t>Profilschiene, 180 mm</w:t>
                      </w:r>
                      <w:r>
                        <w:tab/>
                        <w:t>7</w:t>
                      </w:r>
                    </w:p>
                    <w:p w:rsidR="00FC6EA6" w:rsidRDefault="00FC6EA6" w:rsidP="00137FB2">
                      <w:pPr>
                        <w:pStyle w:val="MaterialAufbau"/>
                      </w:pPr>
                      <w:r>
                        <w:t>Doppelmuffe</w:t>
                      </w:r>
                      <w:r>
                        <w:tab/>
                        <w:t>9</w:t>
                      </w:r>
                    </w:p>
                    <w:p w:rsidR="00FC6EA6" w:rsidRDefault="00FC6EA6" w:rsidP="00137FB2">
                      <w:pPr>
                        <w:pStyle w:val="MaterialAufbau"/>
                      </w:pPr>
                      <w:r>
                        <w:t>Paar Schienenfüße</w:t>
                      </w:r>
                      <w:r>
                        <w:tab/>
                        <w:t>10</w:t>
                      </w:r>
                    </w:p>
                    <w:p w:rsidR="00FC6EA6" w:rsidRDefault="00FC6EA6" w:rsidP="00137FB2">
                      <w:pPr>
                        <w:pStyle w:val="MaterialAufbau"/>
                      </w:pPr>
                      <w:r>
                        <w:t>Schnur, ca. 30 cm</w:t>
                      </w:r>
                      <w:r>
                        <w:tab/>
                        <w:t>11</w:t>
                      </w:r>
                    </w:p>
                    <w:p w:rsidR="00FC6EA6" w:rsidRDefault="00FC6EA6" w:rsidP="00137FB2">
                      <w:pPr>
                        <w:pStyle w:val="MaterialAufbau"/>
                      </w:pPr>
                      <w:r>
                        <w:t>Metallachse, 50 mm</w:t>
                      </w:r>
                      <w:r>
                        <w:tab/>
                        <w:t>13</w:t>
                      </w:r>
                    </w:p>
                    <w:p w:rsidR="00FC6EA6" w:rsidRDefault="00FC6EA6" w:rsidP="00137FB2">
                      <w:pPr>
                        <w:pStyle w:val="MaterialAufbau"/>
                      </w:pPr>
                      <w:r>
                        <w:t>Hakengewicht, 50 g</w:t>
                      </w:r>
                      <w:r>
                        <w:tab/>
                        <w:t>15</w:t>
                      </w:r>
                    </w:p>
                    <w:p w:rsidR="00FC6EA6" w:rsidRDefault="00FC6EA6" w:rsidP="00137FB2">
                      <w:pPr>
                        <w:pStyle w:val="MaterialAufbau"/>
                      </w:pPr>
                      <w:r>
                        <w:t>Klemmbuchse, 5 mm</w:t>
                      </w:r>
                      <w:r>
                        <w:tab/>
                        <w:t>25</w:t>
                      </w:r>
                    </w:p>
                    <w:p w:rsidR="00155E99" w:rsidRDefault="00155E99" w:rsidP="00155E99">
                      <w:pPr>
                        <w:pStyle w:val="MaterialAufbau"/>
                      </w:pPr>
                      <w:r>
                        <w:t>Klemmrohr</w:t>
                      </w:r>
                      <w:r>
                        <w:tab/>
                        <w:t>28</w:t>
                      </w:r>
                    </w:p>
                    <w:p w:rsidR="00FC6EA6" w:rsidRDefault="00FC6EA6" w:rsidP="00137FB2">
                      <w:pPr>
                        <w:pStyle w:val="MaterialAufbau"/>
                      </w:pPr>
                    </w:p>
                    <w:p w:rsidR="00FC6EA6" w:rsidRPr="0013156B" w:rsidRDefault="00FC6EA6" w:rsidP="00137FB2">
                      <w:pPr>
                        <w:pStyle w:val="MaterialAufbau"/>
                      </w:pPr>
                      <w:r w:rsidRPr="0013156B">
                        <w:t xml:space="preserve">Zusätzlich erforderlich: </w:t>
                      </w:r>
                    </w:p>
                    <w:p w:rsidR="00FC6EA6" w:rsidRDefault="00FC6EA6" w:rsidP="00137FB2">
                      <w:pPr>
                        <w:pStyle w:val="MaterialAufbau"/>
                      </w:pPr>
                      <w:r>
                        <w:t xml:space="preserve">Schere, </w:t>
                      </w:r>
                    </w:p>
                    <w:p w:rsidR="00FC6EA6" w:rsidRPr="006C5138" w:rsidRDefault="00FC6EA6" w:rsidP="00137FB2">
                      <w:pPr>
                        <w:pStyle w:val="MaterialAufbau"/>
                      </w:pPr>
                      <w:r>
                        <w:t>feste Pappscheibe (Selbstanfertigung)</w:t>
                      </w:r>
                    </w:p>
                  </w:txbxContent>
                </v:textbox>
              </v:shape>
            </w:pict>
          </mc:Fallback>
        </mc:AlternateContent>
      </w: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KeinAbsatzformat"/>
      </w:pPr>
    </w:p>
    <w:p w:rsidR="00FC6EA6" w:rsidRDefault="00FC6EA6" w:rsidP="00FC6EA6">
      <w:pPr>
        <w:pStyle w:val="AuftragmitPfeil"/>
      </w:pPr>
      <w:r>
        <w:t>Nun musst du dir aus dem Gewicht und der Schnur ein Lot bauen.</w:t>
      </w:r>
    </w:p>
    <w:p w:rsidR="00FC6EA6" w:rsidRDefault="00FC6EA6" w:rsidP="00FC6EA6">
      <w:pPr>
        <w:pStyle w:val="AuftragmitPfeil"/>
      </w:pPr>
      <w:r>
        <w:t xml:space="preserve">Hänge die Pappscheibe an einem der vier Löcher an der Achse auf und anschließend das Lot davor. Markiere die </w:t>
      </w:r>
      <w:proofErr w:type="spellStart"/>
      <w:r>
        <w:t>Lotlinie</w:t>
      </w:r>
      <w:proofErr w:type="spellEnd"/>
      <w:r>
        <w:t xml:space="preserve"> mithilfe von zwei Punkten auf der Pappscheibe und wiederhole den Vorgang für die restlichen drei Löcher.</w:t>
      </w:r>
    </w:p>
    <w:p w:rsidR="00FC6EA6" w:rsidRDefault="00FC6EA6" w:rsidP="00FC6EA6">
      <w:pPr>
        <w:pStyle w:val="AbsatzohneEinzug"/>
      </w:pPr>
      <w:r>
        <w:t>Du hast einen speziellen Punkt gefunden.</w:t>
      </w:r>
    </w:p>
    <w:p w:rsidR="00FC6EA6" w:rsidRDefault="00FF6D04" w:rsidP="00FC6EA6">
      <w:pPr>
        <w:pStyle w:val="AuftragmitPfeil"/>
      </w:pPr>
      <w:r>
        <w:rPr>
          <w:noProof/>
        </w:rPr>
        <w:drawing>
          <wp:anchor distT="0" distB="0" distL="114300" distR="114300" simplePos="0" relativeHeight="251656704" behindDoc="0" locked="0" layoutInCell="1" allowOverlap="1" wp14:anchorId="440F145E" wp14:editId="118D2874">
            <wp:simplePos x="0" y="0"/>
            <wp:positionH relativeFrom="column">
              <wp:posOffset>4838700</wp:posOffset>
            </wp:positionH>
            <wp:positionV relativeFrom="paragraph">
              <wp:posOffset>76835</wp:posOffset>
            </wp:positionV>
            <wp:extent cx="1219200" cy="1219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zhalter_qrcode_für AB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00FC6EA6">
        <w:t>Untersuche, inwiefern dieser Punkt mit dem Gleichgewicht in Verbindung steht.</w:t>
      </w:r>
    </w:p>
    <w:p w:rsidR="00FC6EA6" w:rsidRPr="00FC6EA6" w:rsidRDefault="00FC6EA6" w:rsidP="00FC6EA6">
      <w:pPr>
        <w:pStyle w:val="AbsatzohneEinzug"/>
      </w:pPr>
      <w:r w:rsidRPr="00FC6EA6">
        <w:t>Die Pappscheibe ist ein recht einfacher Körper, weil sie dünn und ihre Masse gleichmäßig verteilt ist.</w:t>
      </w:r>
    </w:p>
    <w:p w:rsidR="00FC6EA6" w:rsidRPr="00FC6EA6" w:rsidRDefault="00FC6EA6" w:rsidP="00FC6EA6">
      <w:pPr>
        <w:pStyle w:val="AuftragmitPfeil"/>
      </w:pPr>
      <w:r>
        <w:t xml:space="preserve">Recherchiere die Begriffe </w:t>
      </w:r>
      <w:r w:rsidRPr="00303A66">
        <w:t>„Schwerachse“</w:t>
      </w:r>
      <w:r>
        <w:t xml:space="preserve">, </w:t>
      </w:r>
      <w:r w:rsidRPr="00303A66">
        <w:t>„Schwerpunkt“</w:t>
      </w:r>
      <w:r>
        <w:t xml:space="preserve"> und </w:t>
      </w:r>
      <w:r w:rsidRPr="00303A66">
        <w:t>„Massenmittelpunkt“</w:t>
      </w:r>
      <w:r>
        <w:t xml:space="preserve">. Nutze deine Recherche und schreibe eine Anleitung, wie man den Schwerpunkt eines beliebigen Körpers findet. </w:t>
      </w:r>
      <w:r>
        <w:rPr>
          <w:noProof/>
          <w:lang w:eastAsia="de-DE"/>
        </w:rPr>
        <mc:AlternateContent>
          <mc:Choice Requires="wps">
            <w:drawing>
              <wp:anchor distT="0" distB="0" distL="114300" distR="114300" simplePos="0" relativeHeight="251657728" behindDoc="0" locked="0" layoutInCell="1" allowOverlap="1" wp14:anchorId="2B4D1B4B" wp14:editId="481CE735">
                <wp:simplePos x="0" y="0"/>
                <wp:positionH relativeFrom="column">
                  <wp:posOffset>4853940</wp:posOffset>
                </wp:positionH>
                <wp:positionV relativeFrom="paragraph">
                  <wp:posOffset>-1679575</wp:posOffset>
                </wp:positionV>
                <wp:extent cx="1263650" cy="645795"/>
                <wp:effectExtent l="0" t="0" r="12700" b="116205"/>
                <wp:wrapNone/>
                <wp:docPr id="15" name="Rechteckige Legende 15"/>
                <wp:cNvGraphicFramePr/>
                <a:graphic xmlns:a="http://schemas.openxmlformats.org/drawingml/2006/main">
                  <a:graphicData uri="http://schemas.microsoft.com/office/word/2010/wordprocessingShape">
                    <wps:wsp>
                      <wps:cNvSpPr/>
                      <wps:spPr>
                        <a:xfrm>
                          <a:off x="0" y="0"/>
                          <a:ext cx="1263650" cy="645795"/>
                        </a:xfrm>
                        <a:prstGeom prst="wedgeRectCallout">
                          <a:avLst/>
                        </a:prstGeom>
                      </wps:spPr>
                      <wps:style>
                        <a:lnRef idx="2">
                          <a:schemeClr val="accent5"/>
                        </a:lnRef>
                        <a:fillRef idx="1">
                          <a:schemeClr val="lt1"/>
                        </a:fillRef>
                        <a:effectRef idx="0">
                          <a:schemeClr val="accent5"/>
                        </a:effectRef>
                        <a:fontRef idx="minor">
                          <a:schemeClr val="dk1"/>
                        </a:fontRef>
                      </wps:style>
                      <wps:txbx>
                        <w:txbxContent>
                          <w:p w:rsidR="00155E99" w:rsidRDefault="00FF6D04" w:rsidP="00FC6EA6">
                            <w:pPr>
                              <w:rPr>
                                <w:b/>
                              </w:rPr>
                            </w:pPr>
                            <w:r>
                              <w:rPr>
                                <w:b/>
                                <w:sz w:val="20"/>
                                <w:szCs w:val="20"/>
                              </w:rPr>
                              <w:t>Verlinkt:</w:t>
                            </w:r>
                          </w:p>
                          <w:p w:rsidR="00FC6EA6" w:rsidRPr="00B81C2D" w:rsidRDefault="00FF6D04" w:rsidP="00FC6EA6">
                            <w:pPr>
                              <w:rPr>
                                <w:sz w:val="20"/>
                                <w:szCs w:val="20"/>
                              </w:rPr>
                            </w:pPr>
                            <w:r>
                              <w:rPr>
                                <w:sz w:val="20"/>
                                <w:szCs w:val="20"/>
                              </w:rPr>
                              <w:t>…</w:t>
                            </w:r>
                          </w:p>
                          <w:p w:rsidR="00FC6EA6" w:rsidRPr="00B81C2D" w:rsidRDefault="00FF6D04" w:rsidP="00FC6EA6">
                            <w:pPr>
                              <w:rPr>
                                <w:sz w:val="20"/>
                                <w:szCs w:val="20"/>
                              </w:rPr>
                            </w:pPr>
                            <w:r>
                              <w:rPr>
                                <w:sz w:val="20"/>
                                <w:szCs w:val="20"/>
                              </w:rPr>
                              <w:t>…</w:t>
                            </w:r>
                          </w:p>
                          <w:p w:rsidR="00FC6EA6" w:rsidRPr="00B81C2D" w:rsidRDefault="00FC6EA6" w:rsidP="00FC6EA6">
                            <w:pPr>
                              <w:rPr>
                                <w:sz w:val="20"/>
                                <w:szCs w:val="20"/>
                              </w:rPr>
                            </w:pPr>
                            <w:r w:rsidRPr="00B81C2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1B4B" id="Rechteckige Legende 15" o:spid="_x0000_s1027" type="#_x0000_t61" style="position:absolute;left:0;text-align:left;margin-left:382.2pt;margin-top:-132.25pt;width:99.5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" adj="6300,24300" fillcolor="white [3201]" strokecolor="#dc5924 [3208]" strokeweight="2pt">
                <v:textbox>
                  <w:txbxContent>
                    <w:p w:rsidR="00155E99" w:rsidRDefault="00FF6D04" w:rsidP="00FC6EA6">
                      <w:pPr>
                        <w:rPr>
                          <w:b/>
                        </w:rPr>
                      </w:pPr>
                      <w:r>
                        <w:rPr>
                          <w:b/>
                          <w:sz w:val="20"/>
                          <w:szCs w:val="20"/>
                        </w:rPr>
                        <w:t>Verlinkt:</w:t>
                      </w:r>
                    </w:p>
                    <w:p w:rsidR="00FC6EA6" w:rsidRPr="00B81C2D" w:rsidRDefault="00FF6D04" w:rsidP="00FC6EA6">
                      <w:pPr>
                        <w:rPr>
                          <w:sz w:val="20"/>
                          <w:szCs w:val="20"/>
                        </w:rPr>
                      </w:pPr>
                      <w:r>
                        <w:rPr>
                          <w:sz w:val="20"/>
                          <w:szCs w:val="20"/>
                        </w:rPr>
                        <w:t>…</w:t>
                      </w:r>
                    </w:p>
                    <w:p w:rsidR="00FC6EA6" w:rsidRPr="00B81C2D" w:rsidRDefault="00FF6D04" w:rsidP="00FC6EA6">
                      <w:pPr>
                        <w:rPr>
                          <w:sz w:val="20"/>
                          <w:szCs w:val="20"/>
                        </w:rPr>
                      </w:pPr>
                      <w:r>
                        <w:rPr>
                          <w:sz w:val="20"/>
                          <w:szCs w:val="20"/>
                        </w:rPr>
                        <w:t>…</w:t>
                      </w:r>
                    </w:p>
                    <w:p w:rsidR="00FC6EA6" w:rsidRPr="00B81C2D" w:rsidRDefault="00FC6EA6" w:rsidP="00FC6EA6">
                      <w:pPr>
                        <w:rPr>
                          <w:sz w:val="20"/>
                          <w:szCs w:val="20"/>
                        </w:rPr>
                      </w:pPr>
                      <w:r w:rsidRPr="00B81C2D">
                        <w:rPr>
                          <w:sz w:val="20"/>
                          <w:szCs w:val="20"/>
                        </w:rPr>
                        <w:t>…</w:t>
                      </w:r>
                    </w:p>
                  </w:txbxContent>
                </v:textbox>
              </v:shape>
            </w:pict>
          </mc:Fallback>
        </mc:AlternateContent>
      </w:r>
    </w:p>
    <w:p w:rsidR="00FC6EA6" w:rsidRPr="00FC6EA6" w:rsidRDefault="00FC6EA6" w:rsidP="00FC6EA6">
      <w:pPr>
        <w:pStyle w:val="KeinAbsatzformat"/>
      </w:pPr>
    </w:p>
    <w:sectPr w:rsidR="00FC6EA6" w:rsidRPr="00FC6EA6" w:rsidSect="00517B94">
      <w:headerReference w:type="even" r:id="rId13"/>
      <w:headerReference w:type="default" r:id="rId14"/>
      <w:footerReference w:type="even" r:id="rId15"/>
      <w:footerReference w:type="default" r:id="rId16"/>
      <w:headerReference w:type="first" r:id="rId17"/>
      <w:footerReference w:type="first" r:id="rId18"/>
      <w:pgSz w:w="11906" w:h="16838"/>
      <w:pgMar w:top="624" w:right="1077" w:bottom="-454" w:left="1077"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41B" w:rsidRDefault="00F1541B" w:rsidP="00F1541B">
      <w:r>
        <w:separator/>
      </w:r>
    </w:p>
  </w:endnote>
  <w:endnote w:type="continuationSeparator" w:id="0">
    <w:p w:rsidR="00F1541B" w:rsidRDefault="00F1541B" w:rsidP="00F1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Stone Sans Std Medium">
    <w:altName w:val="ITC Stone Sans Std Medium"/>
    <w:panose1 w:val="020B0602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6E" w:rsidRDefault="004748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956" w:rsidRPr="00517B94" w:rsidRDefault="00970084" w:rsidP="00970084">
    <w:pPr>
      <w:pStyle w:val="Fuzeile"/>
      <w:pBdr>
        <w:top w:val="single" w:sz="4" w:space="1" w:color="auto"/>
      </w:pBdr>
      <w:tabs>
        <w:tab w:val="clear" w:pos="4536"/>
        <w:tab w:val="clear" w:pos="9072"/>
        <w:tab w:val="right" w:pos="9923"/>
      </w:tabs>
      <w:ind w:left="-142" w:right="-171"/>
      <w:rPr>
        <w:rFonts w:ascii="Arial" w:hAnsi="Arial" w:cs="Arial"/>
        <w:sz w:val="16"/>
        <w:szCs w:val="16"/>
      </w:rPr>
    </w:pPr>
    <w:r>
      <w:rPr>
        <w:rFonts w:ascii="Arial" w:hAnsi="Arial" w:cs="Arial"/>
        <w:sz w:val="16"/>
        <w:szCs w:val="16"/>
      </w:rPr>
      <w:t>430</w:t>
    </w:r>
    <w:r w:rsidR="0047486E">
      <w:rPr>
        <w:rFonts w:ascii="Arial" w:hAnsi="Arial" w:cs="Arial"/>
        <w:sz w:val="16"/>
        <w:szCs w:val="16"/>
      </w:rPr>
      <w:t>2</w:t>
    </w:r>
    <w:bookmarkStart w:id="0" w:name="_GoBack"/>
    <w:bookmarkEnd w:id="0"/>
    <w:r>
      <w:rPr>
        <w:rFonts w:ascii="Arial" w:hAnsi="Arial" w:cs="Arial"/>
        <w:sz w:val="16"/>
        <w:szCs w:val="16"/>
      </w:rPr>
      <w:t>0 5 Version 02.00</w:t>
    </w:r>
    <w:r>
      <w:rPr>
        <w:rFonts w:ascii="Arial" w:hAnsi="Arial" w:cs="Arial"/>
        <w:sz w:val="16"/>
        <w:szCs w:val="16"/>
      </w:rPr>
      <w:tab/>
    </w:r>
    <w:r w:rsidR="004C49E5" w:rsidRPr="00C24CEF">
      <w:rPr>
        <w:rFonts w:ascii="Arial" w:hAnsi="Arial" w:cs="Arial"/>
        <w:sz w:val="16"/>
        <w:szCs w:val="16"/>
      </w:rPr>
      <w:t xml:space="preserve">Kopiervorlage © Cornelsen </w:t>
    </w:r>
    <w:proofErr w:type="spellStart"/>
    <w:r w:rsidR="004C49E5" w:rsidRPr="00C24CEF">
      <w:rPr>
        <w:rFonts w:ascii="Arial" w:hAnsi="Arial" w:cs="Arial"/>
        <w:sz w:val="16"/>
        <w:szCs w:val="16"/>
      </w:rPr>
      <w:t>Experimenta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6E" w:rsidRDefault="004748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41B" w:rsidRDefault="00F1541B" w:rsidP="00F1541B">
      <w:r>
        <w:separator/>
      </w:r>
    </w:p>
  </w:footnote>
  <w:footnote w:type="continuationSeparator" w:id="0">
    <w:p w:rsidR="00F1541B" w:rsidRDefault="00F1541B" w:rsidP="00F1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6E" w:rsidRDefault="004748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0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14"/>
      <w:gridCol w:w="3969"/>
      <w:gridCol w:w="4248"/>
    </w:tblGrid>
    <w:tr w:rsidR="009238C3" w:rsidTr="00A35031">
      <w:trPr>
        <w:trHeight w:val="425"/>
      </w:trPr>
      <w:tc>
        <w:tcPr>
          <w:tcW w:w="1814" w:type="dxa"/>
          <w:vMerge w:val="restart"/>
          <w:shd w:val="clear" w:color="auto" w:fill="000000" w:themeFill="text1"/>
          <w:vAlign w:val="bottom"/>
        </w:tcPr>
        <w:p w:rsidR="009238C3" w:rsidRPr="00E54CFF" w:rsidRDefault="009238C3" w:rsidP="00B565B0">
          <w:pPr>
            <w:tabs>
              <w:tab w:val="left" w:pos="284"/>
            </w:tabs>
            <w:jc w:val="center"/>
            <w:rPr>
              <w:rFonts w:cs="Arial"/>
              <w:b/>
              <w:sz w:val="48"/>
              <w:szCs w:val="48"/>
            </w:rPr>
          </w:pPr>
          <w:proofErr w:type="spellStart"/>
          <w:r w:rsidRPr="00E54CFF">
            <w:rPr>
              <w:rFonts w:cs="Arial"/>
              <w:b/>
              <w:sz w:val="48"/>
              <w:szCs w:val="48"/>
            </w:rPr>
            <w:t>Ph</w:t>
          </w:r>
          <w:proofErr w:type="spellEnd"/>
        </w:p>
        <w:p w:rsidR="009238C3" w:rsidRPr="00E54CFF" w:rsidRDefault="004C49E5" w:rsidP="004C49E5">
          <w:pPr>
            <w:tabs>
              <w:tab w:val="left" w:pos="284"/>
              <w:tab w:val="center" w:pos="799"/>
            </w:tabs>
            <w:rPr>
              <w:rFonts w:cs="Arial"/>
              <w:b/>
              <w:sz w:val="24"/>
              <w:szCs w:val="24"/>
            </w:rPr>
          </w:pPr>
          <w:r>
            <w:rPr>
              <w:rFonts w:ascii="Arial" w:hAnsi="Arial" w:cs="Arial"/>
              <w:b/>
            </w:rPr>
            <w:tab/>
          </w:r>
          <w:r>
            <w:rPr>
              <w:rFonts w:ascii="Arial" w:hAnsi="Arial" w:cs="Arial"/>
              <w:b/>
            </w:rPr>
            <w:tab/>
          </w:r>
          <w:r w:rsidR="009238C3" w:rsidRPr="00E54CFF">
            <w:rPr>
              <w:rFonts w:cs="Arial"/>
              <w:b/>
              <w:sz w:val="24"/>
              <w:szCs w:val="24"/>
            </w:rPr>
            <w:t>Mechanik</w:t>
          </w:r>
        </w:p>
      </w:tc>
      <w:tc>
        <w:tcPr>
          <w:tcW w:w="3969" w:type="dxa"/>
          <w:vMerge w:val="restart"/>
          <w:vAlign w:val="center"/>
        </w:tcPr>
        <w:p w:rsidR="009238C3" w:rsidRPr="00DF1665" w:rsidRDefault="00FC6EA6" w:rsidP="008B6DD8">
          <w:pPr>
            <w:pStyle w:val="ABTitel"/>
          </w:pPr>
          <w:r w:rsidRPr="00FC6EA6">
            <w:t>Gleichgewicht</w:t>
          </w:r>
        </w:p>
      </w:tc>
      <w:tc>
        <w:tcPr>
          <w:tcW w:w="4248" w:type="dxa"/>
          <w:tcMar>
            <w:top w:w="0" w:type="dxa"/>
          </w:tcMar>
        </w:tcPr>
        <w:p w:rsidR="009238C3" w:rsidRPr="009C2CCB" w:rsidRDefault="009238C3" w:rsidP="002C56BD">
          <w:pPr>
            <w:tabs>
              <w:tab w:val="left" w:pos="284"/>
            </w:tabs>
            <w:rPr>
              <w:rFonts w:cs="Arial"/>
              <w:sz w:val="18"/>
              <w:szCs w:val="18"/>
            </w:rPr>
          </w:pPr>
          <w:r w:rsidRPr="009C2CCB">
            <w:rPr>
              <w:rFonts w:cs="Arial"/>
              <w:sz w:val="18"/>
              <w:szCs w:val="18"/>
            </w:rPr>
            <w:t>Name</w:t>
          </w:r>
        </w:p>
      </w:tc>
    </w:tr>
    <w:tr w:rsidR="009238C3" w:rsidTr="005F50A5">
      <w:trPr>
        <w:trHeight w:hRule="exact" w:val="425"/>
      </w:trPr>
      <w:tc>
        <w:tcPr>
          <w:tcW w:w="1814" w:type="dxa"/>
          <w:vMerge/>
          <w:shd w:val="clear" w:color="auto" w:fill="000000" w:themeFill="text1"/>
        </w:tcPr>
        <w:p w:rsidR="009238C3" w:rsidRDefault="009238C3" w:rsidP="002C56BD">
          <w:pPr>
            <w:tabs>
              <w:tab w:val="left" w:pos="284"/>
            </w:tabs>
          </w:pPr>
        </w:p>
      </w:tc>
      <w:tc>
        <w:tcPr>
          <w:tcW w:w="3969" w:type="dxa"/>
          <w:vMerge/>
        </w:tcPr>
        <w:p w:rsidR="009238C3" w:rsidRDefault="009238C3" w:rsidP="002C56BD">
          <w:pPr>
            <w:tabs>
              <w:tab w:val="left" w:pos="284"/>
            </w:tabs>
          </w:pPr>
        </w:p>
      </w:tc>
      <w:tc>
        <w:tcPr>
          <w:tcW w:w="4248" w:type="dxa"/>
          <w:vAlign w:val="bottom"/>
        </w:tcPr>
        <w:p w:rsidR="009238C3" w:rsidRPr="009C2CCB" w:rsidRDefault="009238C3" w:rsidP="009238C3">
          <w:pPr>
            <w:tabs>
              <w:tab w:val="left" w:pos="284"/>
            </w:tabs>
            <w:rPr>
              <w:rFonts w:cs="Arial"/>
              <w:sz w:val="18"/>
              <w:szCs w:val="18"/>
            </w:rPr>
          </w:pPr>
          <w:r w:rsidRPr="009C2CCB">
            <w:rPr>
              <w:rFonts w:cs="Arial"/>
              <w:sz w:val="18"/>
              <w:szCs w:val="18"/>
            </w:rPr>
            <w:t>Datum</w:t>
          </w:r>
        </w:p>
      </w:tc>
    </w:tr>
  </w:tbl>
  <w:p w:rsidR="00FD31B6" w:rsidRDefault="00FD31B6" w:rsidP="00FE5D11">
    <w:pPr>
      <w:pStyle w:val="Kopfzeile"/>
      <w:tabs>
        <w:tab w:val="clear" w:pos="4536"/>
        <w:tab w:val="clear" w:pos="9072"/>
        <w:tab w:val="left" w:pos="64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6E" w:rsidRDefault="004748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D71"/>
    <w:multiLevelType w:val="multilevel"/>
    <w:tmpl w:val="1A4A0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06E2E"/>
    <w:multiLevelType w:val="hybridMultilevel"/>
    <w:tmpl w:val="5EE030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84579F"/>
    <w:multiLevelType w:val="hybridMultilevel"/>
    <w:tmpl w:val="3190ECBA"/>
    <w:lvl w:ilvl="0" w:tplc="4854171E">
      <w:start w:val="1"/>
      <w:numFmt w:val="bullet"/>
      <w:pStyle w:val="AufgabeUntersuch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A155FA"/>
    <w:multiLevelType w:val="hybridMultilevel"/>
    <w:tmpl w:val="33B654A8"/>
    <w:lvl w:ilvl="0" w:tplc="3A3807B8">
      <w:start w:val="1"/>
      <w:numFmt w:val="decimal"/>
      <w:lvlText w:val="%1."/>
      <w:lvlJc w:val="left"/>
      <w:pPr>
        <w:tabs>
          <w:tab w:val="num" w:pos="930"/>
        </w:tabs>
        <w:ind w:left="930" w:hanging="362"/>
      </w:pPr>
      <w:rPr>
        <w:rFonts w:ascii="Arial" w:eastAsiaTheme="minorHAnsi" w:hAnsi="Arial" w:cs="ITC Stone Sans Std Medium"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4" w15:restartNumberingAfterBreak="0">
    <w:nsid w:val="3E587FAC"/>
    <w:multiLevelType w:val="hybridMultilevel"/>
    <w:tmpl w:val="445A8814"/>
    <w:lvl w:ilvl="0" w:tplc="F3EEA818">
      <w:start w:val="1"/>
      <w:numFmt w:val="decimal"/>
      <w:pStyle w:val="ABAufgabenmitNummerier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7D6F32"/>
    <w:multiLevelType w:val="hybridMultilevel"/>
    <w:tmpl w:val="B8727C4E"/>
    <w:lvl w:ilvl="0" w:tplc="37869242">
      <w:start w:val="1"/>
      <w:numFmt w:val="bullet"/>
      <w:pStyle w:val="Liste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1553A"/>
    <w:multiLevelType w:val="hybridMultilevel"/>
    <w:tmpl w:val="2202FEEA"/>
    <w:lvl w:ilvl="0" w:tplc="F348DA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8C6812"/>
    <w:multiLevelType w:val="hybridMultilevel"/>
    <w:tmpl w:val="1E0636A0"/>
    <w:lvl w:ilvl="0" w:tplc="260E7112">
      <w:start w:val="1"/>
      <w:numFmt w:val="bullet"/>
      <w:pStyle w:val="AuftragmitPfeil"/>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797CFF"/>
    <w:multiLevelType w:val="hybridMultilevel"/>
    <w:tmpl w:val="0AEC6070"/>
    <w:lvl w:ilvl="0" w:tplc="FE4EAD0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6"/>
  </w:num>
  <w:num w:numId="5">
    <w:abstractNumId w:val="4"/>
  </w:num>
  <w:num w:numId="6">
    <w:abstractNumId w:val="6"/>
  </w:num>
  <w:num w:numId="7">
    <w:abstractNumId w:val="4"/>
  </w:num>
  <w:num w:numId="8">
    <w:abstractNumId w:val="6"/>
  </w:num>
  <w:num w:numId="9">
    <w:abstractNumId w:val="1"/>
  </w:num>
  <w:num w:numId="10">
    <w:abstractNumId w:val="0"/>
  </w:num>
  <w:num w:numId="11">
    <w:abstractNumId w:val="2"/>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01"/>
    <w:rsid w:val="00010737"/>
    <w:rsid w:val="00015F34"/>
    <w:rsid w:val="000371BA"/>
    <w:rsid w:val="0004174A"/>
    <w:rsid w:val="00055D83"/>
    <w:rsid w:val="000563EF"/>
    <w:rsid w:val="000879F5"/>
    <w:rsid w:val="000B322A"/>
    <w:rsid w:val="001079A6"/>
    <w:rsid w:val="001102B9"/>
    <w:rsid w:val="00114555"/>
    <w:rsid w:val="00116369"/>
    <w:rsid w:val="00137FB2"/>
    <w:rsid w:val="001450FF"/>
    <w:rsid w:val="00155E99"/>
    <w:rsid w:val="0017030A"/>
    <w:rsid w:val="001705A7"/>
    <w:rsid w:val="00182214"/>
    <w:rsid w:val="001C31DA"/>
    <w:rsid w:val="001C6279"/>
    <w:rsid w:val="001D5AD0"/>
    <w:rsid w:val="001F1FD1"/>
    <w:rsid w:val="00200F79"/>
    <w:rsid w:val="00207E17"/>
    <w:rsid w:val="00240C8A"/>
    <w:rsid w:val="002415AE"/>
    <w:rsid w:val="00242D6B"/>
    <w:rsid w:val="00266D4B"/>
    <w:rsid w:val="00274CBA"/>
    <w:rsid w:val="002B4BA9"/>
    <w:rsid w:val="00347ED4"/>
    <w:rsid w:val="00375BCF"/>
    <w:rsid w:val="003926CA"/>
    <w:rsid w:val="00395C3A"/>
    <w:rsid w:val="003D12E2"/>
    <w:rsid w:val="003E1E17"/>
    <w:rsid w:val="00400B0E"/>
    <w:rsid w:val="004046A0"/>
    <w:rsid w:val="00404A86"/>
    <w:rsid w:val="004231E1"/>
    <w:rsid w:val="00453DC9"/>
    <w:rsid w:val="0047486E"/>
    <w:rsid w:val="00494BAA"/>
    <w:rsid w:val="004A0842"/>
    <w:rsid w:val="004A43D6"/>
    <w:rsid w:val="004B0107"/>
    <w:rsid w:val="004C49E5"/>
    <w:rsid w:val="004F1A3F"/>
    <w:rsid w:val="00517B94"/>
    <w:rsid w:val="00543E79"/>
    <w:rsid w:val="0054510E"/>
    <w:rsid w:val="00596CC5"/>
    <w:rsid w:val="005D3197"/>
    <w:rsid w:val="005E65E0"/>
    <w:rsid w:val="005F50A5"/>
    <w:rsid w:val="00600740"/>
    <w:rsid w:val="00602880"/>
    <w:rsid w:val="0061418E"/>
    <w:rsid w:val="00617437"/>
    <w:rsid w:val="00620F01"/>
    <w:rsid w:val="006B1DEF"/>
    <w:rsid w:val="006D5BE9"/>
    <w:rsid w:val="00726212"/>
    <w:rsid w:val="00733F8C"/>
    <w:rsid w:val="007366D4"/>
    <w:rsid w:val="00736936"/>
    <w:rsid w:val="00743285"/>
    <w:rsid w:val="00745515"/>
    <w:rsid w:val="00746D24"/>
    <w:rsid w:val="00755AB6"/>
    <w:rsid w:val="007613B1"/>
    <w:rsid w:val="00791F2E"/>
    <w:rsid w:val="007B0EC9"/>
    <w:rsid w:val="007B3192"/>
    <w:rsid w:val="007C1CA7"/>
    <w:rsid w:val="007D3956"/>
    <w:rsid w:val="007D6CE5"/>
    <w:rsid w:val="00851386"/>
    <w:rsid w:val="00882078"/>
    <w:rsid w:val="008824D2"/>
    <w:rsid w:val="00894F06"/>
    <w:rsid w:val="008B6DD8"/>
    <w:rsid w:val="008C2E2A"/>
    <w:rsid w:val="009134BD"/>
    <w:rsid w:val="00915E0E"/>
    <w:rsid w:val="009238C3"/>
    <w:rsid w:val="00934FD8"/>
    <w:rsid w:val="009358B8"/>
    <w:rsid w:val="0095028A"/>
    <w:rsid w:val="00956DB1"/>
    <w:rsid w:val="00961FC2"/>
    <w:rsid w:val="00970084"/>
    <w:rsid w:val="00985C37"/>
    <w:rsid w:val="00985CFA"/>
    <w:rsid w:val="009A31A4"/>
    <w:rsid w:val="009B260F"/>
    <w:rsid w:val="009C2CCB"/>
    <w:rsid w:val="009E24A5"/>
    <w:rsid w:val="00A01BF6"/>
    <w:rsid w:val="00A036C9"/>
    <w:rsid w:val="00A21071"/>
    <w:rsid w:val="00A34CCB"/>
    <w:rsid w:val="00A35031"/>
    <w:rsid w:val="00A3760D"/>
    <w:rsid w:val="00A53F9E"/>
    <w:rsid w:val="00A7274B"/>
    <w:rsid w:val="00A861E3"/>
    <w:rsid w:val="00A941DF"/>
    <w:rsid w:val="00AD37E1"/>
    <w:rsid w:val="00B0778F"/>
    <w:rsid w:val="00B565B0"/>
    <w:rsid w:val="00BA42DC"/>
    <w:rsid w:val="00BB720F"/>
    <w:rsid w:val="00BC072D"/>
    <w:rsid w:val="00BE4CB4"/>
    <w:rsid w:val="00BF6DC7"/>
    <w:rsid w:val="00C01318"/>
    <w:rsid w:val="00C231CB"/>
    <w:rsid w:val="00C25F03"/>
    <w:rsid w:val="00C45D44"/>
    <w:rsid w:val="00C507FC"/>
    <w:rsid w:val="00CA3304"/>
    <w:rsid w:val="00CB6B53"/>
    <w:rsid w:val="00D11FA2"/>
    <w:rsid w:val="00D16871"/>
    <w:rsid w:val="00D522D7"/>
    <w:rsid w:val="00D564A1"/>
    <w:rsid w:val="00D56A95"/>
    <w:rsid w:val="00DB20AB"/>
    <w:rsid w:val="00DB2DAC"/>
    <w:rsid w:val="00DD231A"/>
    <w:rsid w:val="00DD5521"/>
    <w:rsid w:val="00DE614F"/>
    <w:rsid w:val="00DF1665"/>
    <w:rsid w:val="00DF67ED"/>
    <w:rsid w:val="00E23F03"/>
    <w:rsid w:val="00E279BA"/>
    <w:rsid w:val="00E41D4D"/>
    <w:rsid w:val="00E508CD"/>
    <w:rsid w:val="00E54CFF"/>
    <w:rsid w:val="00E66576"/>
    <w:rsid w:val="00E95697"/>
    <w:rsid w:val="00EB731A"/>
    <w:rsid w:val="00EE0327"/>
    <w:rsid w:val="00F002BB"/>
    <w:rsid w:val="00F14452"/>
    <w:rsid w:val="00F1541B"/>
    <w:rsid w:val="00F52727"/>
    <w:rsid w:val="00F722D5"/>
    <w:rsid w:val="00F74EF7"/>
    <w:rsid w:val="00F77A76"/>
    <w:rsid w:val="00FC6EA6"/>
    <w:rsid w:val="00FD31B6"/>
    <w:rsid w:val="00FD5E57"/>
    <w:rsid w:val="00FE5D11"/>
    <w:rsid w:val="00FE5F21"/>
    <w:rsid w:val="00FF6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7F4B0DD"/>
  <w15:docId w15:val="{9D07B324-3B12-4593-8D44-9A5FC1E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3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1705A7"/>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KeinLeerraum">
    <w:name w:val="No Spacing"/>
    <w:uiPriority w:val="1"/>
    <w:semiHidden/>
    <w:qFormat/>
    <w:rsid w:val="000563EF"/>
  </w:style>
  <w:style w:type="paragraph" w:styleId="Fuzeile">
    <w:name w:val="footer"/>
    <w:basedOn w:val="Standard"/>
    <w:link w:val="FuzeileZchn"/>
    <w:uiPriority w:val="99"/>
    <w:rsid w:val="001705A7"/>
    <w:pPr>
      <w:tabs>
        <w:tab w:val="center" w:pos="4536"/>
        <w:tab w:val="right" w:pos="9072"/>
      </w:tabs>
    </w:pPr>
  </w:style>
  <w:style w:type="character" w:customStyle="1" w:styleId="FuzeileZchn">
    <w:name w:val="Fußzeile Zchn"/>
    <w:basedOn w:val="Absatz-Standardschriftart"/>
    <w:link w:val="Fuzeile"/>
    <w:uiPriority w:val="99"/>
    <w:rsid w:val="000563EF"/>
  </w:style>
  <w:style w:type="paragraph" w:styleId="Kopfzeile">
    <w:name w:val="header"/>
    <w:basedOn w:val="Standard"/>
    <w:link w:val="KopfzeileZchn"/>
    <w:uiPriority w:val="99"/>
    <w:semiHidden/>
    <w:rsid w:val="001705A7"/>
    <w:pPr>
      <w:tabs>
        <w:tab w:val="center" w:pos="4536"/>
        <w:tab w:val="right" w:pos="9072"/>
      </w:tabs>
    </w:pPr>
  </w:style>
  <w:style w:type="character" w:customStyle="1" w:styleId="KopfzeileZchn">
    <w:name w:val="Kopfzeile Zchn"/>
    <w:basedOn w:val="Absatz-Standardschriftart"/>
    <w:link w:val="Kopfzeile"/>
    <w:uiPriority w:val="99"/>
    <w:semiHidden/>
    <w:rsid w:val="000563EF"/>
  </w:style>
  <w:style w:type="paragraph" w:customStyle="1" w:styleId="Material">
    <w:name w:val="Material"/>
    <w:basedOn w:val="KeinAbsatzformat"/>
    <w:uiPriority w:val="99"/>
    <w:semiHidden/>
    <w:rsid w:val="00BB720F"/>
    <w:pPr>
      <w:tabs>
        <w:tab w:val="left" w:pos="0"/>
        <w:tab w:val="right" w:pos="3197"/>
      </w:tabs>
    </w:pPr>
    <w:rPr>
      <w:rFonts w:ascii="Arial" w:hAnsi="Arial" w:cs="Arial"/>
      <w:sz w:val="22"/>
      <w:szCs w:val="22"/>
    </w:rPr>
  </w:style>
  <w:style w:type="paragraph" w:styleId="Sprechblasentext">
    <w:name w:val="Balloon Text"/>
    <w:basedOn w:val="Standard"/>
    <w:link w:val="SprechblasentextZchn"/>
    <w:uiPriority w:val="99"/>
    <w:semiHidden/>
    <w:unhideWhenUsed/>
    <w:rsid w:val="00170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A7"/>
    <w:rPr>
      <w:rFonts w:ascii="Tahoma" w:hAnsi="Tahoma" w:cs="Tahoma"/>
      <w:sz w:val="16"/>
      <w:szCs w:val="16"/>
    </w:rPr>
  </w:style>
  <w:style w:type="table" w:styleId="Tabellenraster">
    <w:name w:val="Table Grid"/>
    <w:basedOn w:val="NormaleTabelle"/>
    <w:uiPriority w:val="59"/>
    <w:rsid w:val="001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ufgabenmitNummerierung">
    <w:name w:val="AB_Aufgaben mit Nummerierung"/>
    <w:basedOn w:val="Standard"/>
    <w:next w:val="KeinAbsatzformat"/>
    <w:qFormat/>
    <w:rsid w:val="009C2CCB"/>
    <w:pPr>
      <w:numPr>
        <w:numId w:val="7"/>
      </w:numPr>
      <w:tabs>
        <w:tab w:val="center" w:pos="284"/>
      </w:tabs>
      <w:autoSpaceDE w:val="0"/>
      <w:autoSpaceDN w:val="0"/>
      <w:adjustRightInd w:val="0"/>
      <w:spacing w:before="100" w:after="120"/>
      <w:ind w:left="284" w:hanging="284"/>
      <w:textAlignment w:val="center"/>
    </w:pPr>
    <w:rPr>
      <w:rFonts w:cs="Arial"/>
      <w:color w:val="000000"/>
    </w:rPr>
  </w:style>
  <w:style w:type="paragraph" w:customStyle="1" w:styleId="ABTitel">
    <w:name w:val="AB_Titel"/>
    <w:basedOn w:val="Standard"/>
    <w:qFormat/>
    <w:rsid w:val="009C2CCB"/>
    <w:pPr>
      <w:tabs>
        <w:tab w:val="left" w:pos="284"/>
      </w:tabs>
      <w:jc w:val="center"/>
    </w:pPr>
    <w:rPr>
      <w:rFonts w:cs="Arial"/>
      <w:b/>
      <w:sz w:val="32"/>
      <w:szCs w:val="32"/>
    </w:rPr>
  </w:style>
  <w:style w:type="paragraph" w:customStyle="1" w:styleId="ABAbsatzmitEinzug">
    <w:name w:val="AB_Absatz mit Einzug"/>
    <w:basedOn w:val="ABAufgabenmitNummerierung"/>
    <w:qFormat/>
    <w:rsid w:val="006B1DEF"/>
    <w:pPr>
      <w:numPr>
        <w:numId w:val="0"/>
      </w:numPr>
    </w:pPr>
  </w:style>
  <w:style w:type="paragraph" w:customStyle="1" w:styleId="Head">
    <w:name w:val="Head"/>
    <w:basedOn w:val="KeinLeerraum"/>
    <w:qFormat/>
    <w:rsid w:val="00207E17"/>
    <w:pPr>
      <w:spacing w:before="240"/>
    </w:pPr>
    <w:rPr>
      <w:rFonts w:cs="Arial"/>
      <w:b/>
    </w:rPr>
  </w:style>
  <w:style w:type="paragraph" w:customStyle="1" w:styleId="AuftragPfeil">
    <w:name w:val="Auftrag Pfeil"/>
    <w:next w:val="KeinAbsatzformat"/>
    <w:qFormat/>
    <w:rsid w:val="00207E17"/>
    <w:pPr>
      <w:spacing w:before="120"/>
      <w:ind w:left="301" w:hanging="301"/>
    </w:pPr>
    <w:rPr>
      <w:rFonts w:cs="Arial"/>
      <w:color w:val="000000"/>
    </w:rPr>
  </w:style>
  <w:style w:type="paragraph" w:customStyle="1" w:styleId="MaterialAufbau">
    <w:name w:val="Material Aufbau"/>
    <w:basedOn w:val="Standard"/>
    <w:qFormat/>
    <w:rsid w:val="00137FB2"/>
    <w:pPr>
      <w:tabs>
        <w:tab w:val="left" w:leader="dot" w:pos="0"/>
        <w:tab w:val="right" w:leader="dot" w:pos="2552"/>
      </w:tabs>
    </w:pPr>
    <w:rPr>
      <w:sz w:val="20"/>
      <w:szCs w:val="20"/>
    </w:rPr>
  </w:style>
  <w:style w:type="paragraph" w:customStyle="1" w:styleId="AufgabeUntersuche">
    <w:name w:val="Aufgabe_Untersuche"/>
    <w:basedOn w:val="ABAbsatzmitEinzug"/>
    <w:qFormat/>
    <w:rsid w:val="00D522D7"/>
    <w:pPr>
      <w:numPr>
        <w:numId w:val="11"/>
      </w:numPr>
      <w:tabs>
        <w:tab w:val="clear" w:pos="284"/>
        <w:tab w:val="center" w:pos="142"/>
      </w:tabs>
      <w:ind w:left="142" w:right="3231" w:hanging="284"/>
    </w:pPr>
    <w:rPr>
      <w:sz w:val="21"/>
      <w:szCs w:val="21"/>
    </w:rPr>
  </w:style>
  <w:style w:type="paragraph" w:customStyle="1" w:styleId="AuftragmitPfeil">
    <w:name w:val="Auftrag mit Pfeil"/>
    <w:next w:val="KeinAbsatzformat"/>
    <w:qFormat/>
    <w:rsid w:val="00FC6EA6"/>
    <w:pPr>
      <w:numPr>
        <w:numId w:val="12"/>
      </w:numPr>
      <w:spacing w:before="120"/>
      <w:ind w:left="284" w:right="3231" w:hanging="284"/>
    </w:pPr>
    <w:rPr>
      <w:rFonts w:cs="Arial"/>
      <w:color w:val="000000"/>
    </w:rPr>
  </w:style>
  <w:style w:type="table" w:customStyle="1" w:styleId="TabelleVermutung">
    <w:name w:val="Tabelle Vermutung"/>
    <w:basedOn w:val="NormaleTabelle"/>
    <w:uiPriority w:val="99"/>
    <w:rsid w:val="00517B94"/>
    <w:tblPr>
      <w:tblBorders>
        <w:top w:val="single" w:sz="12" w:space="0" w:color="908E63" w:themeColor="accent6" w:themeShade="BF"/>
        <w:left w:val="single" w:sz="12" w:space="0" w:color="908E63" w:themeColor="accent6" w:themeShade="BF"/>
        <w:bottom w:val="single" w:sz="12" w:space="0" w:color="908E63" w:themeColor="accent6" w:themeShade="BF"/>
        <w:right w:val="single" w:sz="12" w:space="0" w:color="908E63" w:themeColor="accent6" w:themeShade="BF"/>
      </w:tblBorders>
    </w:tblPr>
    <w:tcPr>
      <w:shd w:val="clear" w:color="auto" w:fill="auto"/>
    </w:tcPr>
  </w:style>
  <w:style w:type="paragraph" w:customStyle="1" w:styleId="AbsatzohneEinzug">
    <w:name w:val="Absatz ohne Einzug"/>
    <w:basedOn w:val="ABAbsatzmitEinzug"/>
    <w:qFormat/>
    <w:rsid w:val="00FC6EA6"/>
    <w:pPr>
      <w:tabs>
        <w:tab w:val="clear" w:pos="284"/>
        <w:tab w:val="left" w:pos="-142"/>
      </w:tabs>
      <w:ind w:left="-113" w:right="3231"/>
    </w:pPr>
  </w:style>
  <w:style w:type="paragraph" w:styleId="Listenabsatz">
    <w:name w:val="List Paragraph"/>
    <w:basedOn w:val="Standard"/>
    <w:uiPriority w:val="34"/>
    <w:semiHidden/>
    <w:qFormat/>
    <w:rsid w:val="00FC6EA6"/>
    <w:pPr>
      <w:ind w:left="720"/>
      <w:contextualSpacing/>
    </w:pPr>
  </w:style>
  <w:style w:type="paragraph" w:customStyle="1" w:styleId="ListePunkt">
    <w:name w:val="Liste Punkt"/>
    <w:basedOn w:val="Listenabsatz"/>
    <w:qFormat/>
    <w:rsid w:val="00FC6EA6"/>
    <w:pPr>
      <w:numPr>
        <w:numId w:val="14"/>
      </w:numPr>
      <w:ind w:left="567" w:hanging="2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8C35-B26F-4970-937D-E27D621B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Hebelgesetz I</vt:lpstr>
    </vt:vector>
  </TitlesOfParts>
  <Company>Cornelsen Experimenta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Hebelgesetz I</dc:title>
  <dc:creator>© Cornelsen Experimenta GmbH</dc:creator>
  <cp:lastModifiedBy>Meyer, Katharina</cp:lastModifiedBy>
  <cp:revision>8</cp:revision>
  <cp:lastPrinted>2015-07-10T09:23:00Z</cp:lastPrinted>
  <dcterms:created xsi:type="dcterms:W3CDTF">2016-04-27T09:33:00Z</dcterms:created>
  <dcterms:modified xsi:type="dcterms:W3CDTF">2018-05-22T10:42:00Z</dcterms:modified>
</cp:coreProperties>
</file>