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pPr w:leftFromText="141" w:rightFromText="141" w:vertAnchor="text" w:tblpY="1"/>
        <w:tblOverlap w:val="never"/>
        <w:tblW w:w="6629" w:type="dxa"/>
        <w:tblBorders>
          <w:left w:val="none" w:sz="0" w:space="0" w:color="auto"/>
          <w:bottom w:val="none" w:sz="0" w:space="0" w:color="auto"/>
          <w:right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6629"/>
      </w:tblGrid>
      <w:tr w:rsidR="008E2CE2" w:rsidRPr="00C923F3" w:rsidTr="002B7341">
        <w:trPr>
          <w:trHeight w:val="20"/>
        </w:trPr>
        <w:tc>
          <w:tcPr>
            <w:tcW w:w="6629" w:type="dxa"/>
            <w:tcBorders>
              <w:top w:val="nil"/>
              <w:bottom w:val="nil"/>
            </w:tcBorders>
            <w:shd w:val="clear" w:color="auto" w:fill="D9D9D9" w:themeFill="background1" w:themeFillShade="D9"/>
            <w:tcMar>
              <w:top w:w="57" w:type="dxa"/>
              <w:bottom w:w="57" w:type="dxa"/>
            </w:tcMar>
          </w:tcPr>
          <w:p w:rsidR="002B7341" w:rsidRPr="002B7341" w:rsidRDefault="002B7341" w:rsidP="002B7341">
            <w:pPr>
              <w:spacing w:after="60"/>
              <w:rPr>
                <w:noProof/>
                <w:sz w:val="21"/>
                <w:szCs w:val="21"/>
                <w:lang w:eastAsia="de-DE"/>
              </w:rPr>
            </w:pPr>
            <w:r w:rsidRPr="002B7341">
              <w:rPr>
                <w:noProof/>
                <w:sz w:val="21"/>
                <w:szCs w:val="21"/>
                <w:lang w:eastAsia="de-DE"/>
              </w:rPr>
              <w:t xml:space="preserve">Ein Stoß kann auf sehr verschiedene Arten enden. </w:t>
            </w:r>
          </w:p>
          <w:p w:rsidR="002B7341" w:rsidRPr="002B7341" w:rsidRDefault="002B7341" w:rsidP="002B7341">
            <w:pPr>
              <w:spacing w:after="60"/>
              <w:rPr>
                <w:noProof/>
                <w:sz w:val="21"/>
                <w:szCs w:val="21"/>
                <w:lang w:eastAsia="de-DE"/>
              </w:rPr>
            </w:pPr>
            <w:r w:rsidRPr="002B7341">
              <w:rPr>
                <w:noProof/>
                <w:sz w:val="21"/>
                <w:szCs w:val="21"/>
                <w:lang w:eastAsia="de-DE"/>
              </w:rPr>
              <w:t xml:space="preserve">Während ein Fußball nach dem Auftippen ungefähr die gleiche kinetische Energie hat wie davor, verliert ein „Hacky Sack“ seine gesamte kinetische Energie. </w:t>
            </w:r>
          </w:p>
          <w:p w:rsidR="008E2CE2" w:rsidRPr="008E2CE2" w:rsidRDefault="002B7341" w:rsidP="002B7341">
            <w:pPr>
              <w:spacing w:after="60"/>
              <w:rPr>
                <w:noProof/>
                <w:sz w:val="21"/>
                <w:szCs w:val="21"/>
                <w:lang w:eastAsia="de-DE"/>
              </w:rPr>
            </w:pPr>
            <w:r w:rsidRPr="002B7341">
              <w:rPr>
                <w:noProof/>
                <w:sz w:val="21"/>
                <w:szCs w:val="21"/>
                <w:lang w:eastAsia="de-DE"/>
              </w:rPr>
              <w:t>In der Physik spricht man vom „elastischen“ und „unelastischen“ Stoß. Bei einem elastischen Stoß bleibt die gesamte kinetische Energie während des Stoßes erhalten. Beim unelastischen Stoß hingegen ändert sich die kinetische Energie</w:t>
            </w:r>
            <w:r w:rsidR="008328E0" w:rsidRPr="008328E0">
              <w:rPr>
                <w:noProof/>
                <w:sz w:val="21"/>
                <w:szCs w:val="21"/>
                <w:lang w:eastAsia="de-DE"/>
              </w:rPr>
              <w:t>.</w:t>
            </w:r>
            <w:r w:rsidR="006162AA">
              <w:rPr>
                <w:noProof/>
                <w:sz w:val="21"/>
                <w:szCs w:val="21"/>
                <w:lang w:eastAsia="de-DE"/>
              </w:rPr>
              <w:t xml:space="preserve"> </w:t>
            </w:r>
          </w:p>
        </w:tc>
      </w:tr>
    </w:tbl>
    <w:p w:rsidR="006162AA" w:rsidRDefault="002B7341" w:rsidP="0066648D">
      <w:pPr>
        <w:pStyle w:val="Head"/>
      </w:pPr>
      <w:r>
        <w:rPr>
          <w:noProof/>
          <w:sz w:val="21"/>
          <w:szCs w:val="21"/>
          <w:lang w:eastAsia="de-DE"/>
        </w:rPr>
        <w:drawing>
          <wp:anchor distT="0" distB="0" distL="114300" distR="114300" simplePos="0" relativeHeight="251666432" behindDoc="0" locked="0" layoutInCell="1" allowOverlap="1" wp14:anchorId="12BD0909" wp14:editId="79106A78">
            <wp:simplePos x="0" y="0"/>
            <wp:positionH relativeFrom="column">
              <wp:posOffset>109386</wp:posOffset>
            </wp:positionH>
            <wp:positionV relativeFrom="paragraph">
              <wp:posOffset>114272</wp:posOffset>
            </wp:positionV>
            <wp:extent cx="1973580" cy="8961119"/>
            <wp:effectExtent l="0" t="0" r="762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085_D10_Infoleiste kompl A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3580" cy="8961119"/>
                    </a:xfrm>
                    <a:prstGeom prst="rect">
                      <a:avLst/>
                    </a:prstGeom>
                  </pic:spPr>
                </pic:pic>
              </a:graphicData>
            </a:graphic>
            <wp14:sizeRelH relativeFrom="page">
              <wp14:pctWidth>0</wp14:pctWidth>
            </wp14:sizeRelH>
            <wp14:sizeRelV relativeFrom="page">
              <wp14:pctHeight>0</wp14:pctHeight>
            </wp14:sizeRelV>
          </wp:anchor>
        </w:drawing>
      </w:r>
      <w:r w:rsidR="006162AA">
        <w:br w:type="textWrapping" w:clear="all"/>
      </w:r>
    </w:p>
    <w:p w:rsidR="00E34FD7" w:rsidRPr="0066648D" w:rsidRDefault="00B236AD" w:rsidP="006162AA">
      <w:pPr>
        <w:pStyle w:val="Head"/>
        <w:spacing w:before="0"/>
        <w:rPr>
          <w:sz w:val="21"/>
          <w:szCs w:val="21"/>
        </w:rPr>
      </w:pPr>
      <w:r>
        <w:t>Durchführung</w:t>
      </w:r>
    </w:p>
    <w:p w:rsidR="002B7341" w:rsidRDefault="002B7341" w:rsidP="002B7341">
      <w:pPr>
        <w:pStyle w:val="AufgabeUntersuche"/>
      </w:pPr>
      <w:r>
        <w:t xml:space="preserve">Positioniere auf der langen Fahrbahn zwei Lichtschranken </w:t>
      </w:r>
      <w:r>
        <w:br/>
        <w:t>bei 40 cm und 65 cm.</w:t>
      </w:r>
    </w:p>
    <w:p w:rsidR="002B7341" w:rsidRDefault="002B7341" w:rsidP="002B7341">
      <w:pPr>
        <w:pStyle w:val="AufgabeUntersuche"/>
      </w:pPr>
      <w:r>
        <w:t>Lass einen Messwagen auf der Fahrbahn durch beide Lichtschranken rollen, um ein Gefühl für den</w:t>
      </w:r>
      <w:r w:rsidR="00C47B2B">
        <w:t xml:space="preserve"> Reibungsverlust zwischen den 25</w:t>
      </w:r>
      <w:r>
        <w:t xml:space="preserve"> cm entfernten Lichtschranken zu bekommen. </w:t>
      </w:r>
    </w:p>
    <w:p w:rsidR="008328E0" w:rsidRPr="001364E5" w:rsidRDefault="002B7341" w:rsidP="002C00EF">
      <w:pPr>
        <w:pStyle w:val="AufgabeUntersuche"/>
      </w:pPr>
      <w:r>
        <w:t xml:space="preserve">Miss für fünf unterschiedliche Anfangsgeschwindigkeiten </w:t>
      </w:r>
      <w:r w:rsidRPr="002C00EF">
        <w:rPr>
          <w:i/>
        </w:rPr>
        <w:t>v</w:t>
      </w:r>
      <w:r w:rsidRPr="002C00EF">
        <w:rPr>
          <w:vertAlign w:val="subscript"/>
        </w:rPr>
        <w:t>0</w:t>
      </w:r>
      <w:r>
        <w:t xml:space="preserve"> im Bereich von 0,5 m/s bis 1,3 m/s  die Geschwindigkeit </w:t>
      </w:r>
      <w:r w:rsidRPr="00711399">
        <w:rPr>
          <w:i/>
        </w:rPr>
        <w:t>v</w:t>
      </w:r>
      <w:r w:rsidRPr="00711399">
        <w:rPr>
          <w:vertAlign w:val="subscript"/>
        </w:rPr>
        <w:t>1</w:t>
      </w:r>
      <w:r>
        <w:t xml:space="preserve"> des Messwagens</w:t>
      </w:r>
      <w:r w:rsidR="008328E0">
        <w:t>.</w:t>
      </w:r>
      <w:r w:rsidR="00676785">
        <w:t xml:space="preserve"> </w:t>
      </w:r>
    </w:p>
    <w:tbl>
      <w:tblPr>
        <w:tblStyle w:val="Tabellenraster"/>
        <w:tblpPr w:leftFromText="141" w:rightFromText="141" w:vertAnchor="text" w:horzAnchor="margin" w:tblpY="85"/>
        <w:tblW w:w="6204" w:type="dxa"/>
        <w:tblLayout w:type="fixed"/>
        <w:tblLook w:val="04A0" w:firstRow="1" w:lastRow="0" w:firstColumn="1" w:lastColumn="0" w:noHBand="0" w:noVBand="1"/>
      </w:tblPr>
      <w:tblGrid>
        <w:gridCol w:w="1809"/>
        <w:gridCol w:w="993"/>
        <w:gridCol w:w="680"/>
        <w:gridCol w:w="680"/>
        <w:gridCol w:w="681"/>
        <w:gridCol w:w="680"/>
        <w:gridCol w:w="681"/>
      </w:tblGrid>
      <w:tr w:rsidR="002C00EF" w:rsidTr="002C00EF">
        <w:trPr>
          <w:trHeight w:val="454"/>
        </w:trPr>
        <w:tc>
          <w:tcPr>
            <w:tcW w:w="1809" w:type="dxa"/>
            <w:vMerge w:val="restart"/>
            <w:tcBorders>
              <w:left w:val="nil"/>
            </w:tcBorders>
            <w:shd w:val="clear" w:color="auto" w:fill="FFFFFF" w:themeFill="background1"/>
          </w:tcPr>
          <w:p w:rsidR="00711399" w:rsidRPr="002C00EF" w:rsidRDefault="002C00EF" w:rsidP="002C00EF">
            <w:pPr>
              <w:pStyle w:val="KeinAbsatzformat"/>
              <w:rPr>
                <w:rFonts w:asciiTheme="minorHAnsi" w:hAnsiTheme="minorHAnsi"/>
                <w:b/>
                <w:sz w:val="20"/>
                <w:szCs w:val="20"/>
              </w:rPr>
            </w:pPr>
            <w:r w:rsidRPr="002C00EF">
              <w:rPr>
                <w:rFonts w:asciiTheme="minorHAnsi" w:hAnsiTheme="minorHAnsi"/>
                <w:b/>
                <w:sz w:val="20"/>
                <w:szCs w:val="20"/>
              </w:rPr>
              <w:t>Reibungsverlust bei einem Rollweg von 25 cm</w:t>
            </w:r>
          </w:p>
        </w:tc>
        <w:tc>
          <w:tcPr>
            <w:tcW w:w="993" w:type="dxa"/>
            <w:shd w:val="clear" w:color="auto" w:fill="D9D9D9" w:themeFill="background1" w:themeFillShade="D9"/>
            <w:vAlign w:val="center"/>
          </w:tcPr>
          <w:p w:rsidR="00711399" w:rsidRPr="009A384D" w:rsidRDefault="00711399" w:rsidP="001364E5">
            <w:pPr>
              <w:pStyle w:val="KeinLeerraum"/>
              <w:rPr>
                <w:b/>
                <w:sz w:val="21"/>
                <w:szCs w:val="21"/>
              </w:rPr>
            </w:pPr>
            <w:r w:rsidRPr="001364E5">
              <w:rPr>
                <w:b/>
                <w:i/>
                <w:noProof/>
                <w:sz w:val="21"/>
                <w:szCs w:val="21"/>
                <w:lang w:eastAsia="de-DE"/>
              </w:rPr>
              <mc:AlternateContent>
                <mc:Choice Requires="wps">
                  <w:drawing>
                    <wp:anchor distT="0" distB="0" distL="114300" distR="114300" simplePos="0" relativeHeight="251668480" behindDoc="1" locked="0" layoutInCell="1" allowOverlap="1" wp14:anchorId="6868DFD5" wp14:editId="1A5FD290">
                      <wp:simplePos x="0" y="0"/>
                      <wp:positionH relativeFrom="character">
                        <wp:posOffset>-1927225</wp:posOffset>
                      </wp:positionH>
                      <wp:positionV relativeFrom="line">
                        <wp:posOffset>-4686300</wp:posOffset>
                      </wp:positionV>
                      <wp:extent cx="38100" cy="38100"/>
                      <wp:effectExtent l="0" t="0" r="19050" b="19050"/>
                      <wp:wrapNone/>
                      <wp:docPr id="9" name="Textfeld 9"/>
                      <wp:cNvGraphicFramePr/>
                      <a:graphic xmlns:a="http://schemas.openxmlformats.org/drawingml/2006/main">
                        <a:graphicData uri="http://schemas.microsoft.com/office/word/2010/wordprocessingShape">
                          <wps:wsp>
                            <wps:cNvSpPr txBox="1"/>
                            <wps:spPr>
                              <a:xfrm>
                                <a:off x="0" y="0"/>
                                <a:ext cx="38100" cy="381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1399" w:rsidRDefault="00711399" w:rsidP="00BE4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151.75pt;margin-top:-369pt;width:3pt;height:3pt;z-index:-251648000;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" filled="f" strokeweight=".5pt">
                      <v:textbox>
                        <w:txbxContent>
                          <w:p w:rsidR="00711399" w:rsidRDefault="00711399" w:rsidP="00BE4896"/>
                        </w:txbxContent>
                      </v:textbox>
                      <w10:wrap anchory="line"/>
                    </v:shape>
                  </w:pict>
                </mc:Fallback>
              </mc:AlternateContent>
            </w:r>
            <w:r w:rsidRPr="001364E5">
              <w:rPr>
                <w:b/>
                <w:i/>
                <w:sz w:val="21"/>
                <w:szCs w:val="21"/>
              </w:rPr>
              <w:t>v</w:t>
            </w:r>
            <w:r w:rsidRPr="001364E5">
              <w:rPr>
                <w:b/>
                <w:sz w:val="21"/>
                <w:szCs w:val="21"/>
                <w:vertAlign w:val="subscript"/>
              </w:rPr>
              <w:t>0</w:t>
            </w:r>
            <w:r w:rsidRPr="009A384D">
              <w:rPr>
                <w:b/>
                <w:sz w:val="21"/>
                <w:szCs w:val="21"/>
              </w:rPr>
              <w:t xml:space="preserve"> in m</w:t>
            </w:r>
            <w:r>
              <w:rPr>
                <w:b/>
                <w:sz w:val="21"/>
                <w:szCs w:val="21"/>
              </w:rPr>
              <w:t>/s</w:t>
            </w:r>
          </w:p>
        </w:tc>
        <w:tc>
          <w:tcPr>
            <w:tcW w:w="680" w:type="dxa"/>
            <w:shd w:val="clear" w:color="auto" w:fill="FFFFFF" w:themeFill="background1"/>
            <w:vAlign w:val="center"/>
          </w:tcPr>
          <w:p w:rsidR="00711399" w:rsidRPr="00BE4896" w:rsidRDefault="00711399" w:rsidP="009A384D">
            <w:pPr>
              <w:pStyle w:val="KeinLeerraum"/>
              <w:jc w:val="center"/>
              <w:rPr>
                <w:sz w:val="21"/>
                <w:szCs w:val="21"/>
              </w:rPr>
            </w:pPr>
          </w:p>
        </w:tc>
        <w:tc>
          <w:tcPr>
            <w:tcW w:w="680" w:type="dxa"/>
            <w:shd w:val="clear" w:color="auto" w:fill="FFFFFF" w:themeFill="background1"/>
            <w:vAlign w:val="center"/>
          </w:tcPr>
          <w:p w:rsidR="00711399" w:rsidRPr="00BE4896" w:rsidRDefault="00711399" w:rsidP="009A384D">
            <w:pPr>
              <w:pStyle w:val="KeinLeerraum"/>
              <w:jc w:val="center"/>
              <w:rPr>
                <w:sz w:val="21"/>
                <w:szCs w:val="21"/>
              </w:rPr>
            </w:pPr>
          </w:p>
        </w:tc>
        <w:tc>
          <w:tcPr>
            <w:tcW w:w="681" w:type="dxa"/>
            <w:shd w:val="clear" w:color="auto" w:fill="FFFFFF" w:themeFill="background1"/>
            <w:vAlign w:val="center"/>
          </w:tcPr>
          <w:p w:rsidR="00711399" w:rsidRPr="00BE4896" w:rsidRDefault="00711399" w:rsidP="009A384D">
            <w:pPr>
              <w:pStyle w:val="KeinLeerraum"/>
              <w:jc w:val="center"/>
              <w:rPr>
                <w:sz w:val="21"/>
                <w:szCs w:val="21"/>
              </w:rPr>
            </w:pPr>
          </w:p>
        </w:tc>
        <w:tc>
          <w:tcPr>
            <w:tcW w:w="680" w:type="dxa"/>
            <w:shd w:val="clear" w:color="auto" w:fill="FFFFFF" w:themeFill="background1"/>
            <w:vAlign w:val="center"/>
          </w:tcPr>
          <w:p w:rsidR="00711399" w:rsidRPr="00BE4896" w:rsidRDefault="00711399" w:rsidP="009A384D">
            <w:pPr>
              <w:pStyle w:val="KeinLeerraum"/>
              <w:jc w:val="center"/>
              <w:rPr>
                <w:sz w:val="21"/>
                <w:szCs w:val="21"/>
              </w:rPr>
            </w:pPr>
          </w:p>
        </w:tc>
        <w:tc>
          <w:tcPr>
            <w:tcW w:w="681" w:type="dxa"/>
            <w:tcBorders>
              <w:right w:val="nil"/>
            </w:tcBorders>
            <w:shd w:val="clear" w:color="auto" w:fill="FFFFFF" w:themeFill="background1"/>
            <w:vAlign w:val="center"/>
          </w:tcPr>
          <w:p w:rsidR="00711399" w:rsidRPr="00BE4896" w:rsidRDefault="00711399" w:rsidP="009A384D">
            <w:pPr>
              <w:pStyle w:val="KeinLeerraum"/>
              <w:jc w:val="center"/>
              <w:rPr>
                <w:sz w:val="21"/>
                <w:szCs w:val="21"/>
              </w:rPr>
            </w:pPr>
          </w:p>
        </w:tc>
      </w:tr>
      <w:tr w:rsidR="002C00EF" w:rsidTr="002C00EF">
        <w:trPr>
          <w:trHeight w:val="454"/>
        </w:trPr>
        <w:tc>
          <w:tcPr>
            <w:tcW w:w="1809" w:type="dxa"/>
            <w:vMerge/>
            <w:tcBorders>
              <w:left w:val="nil"/>
            </w:tcBorders>
            <w:shd w:val="clear" w:color="auto" w:fill="FFFFFF" w:themeFill="background1"/>
            <w:vAlign w:val="center"/>
          </w:tcPr>
          <w:p w:rsidR="00711399" w:rsidRPr="001364E5" w:rsidRDefault="00711399" w:rsidP="009A384D">
            <w:pPr>
              <w:pStyle w:val="KeinLeerraum"/>
              <w:jc w:val="right"/>
              <w:rPr>
                <w:b/>
                <w:sz w:val="36"/>
                <w:szCs w:val="36"/>
              </w:rPr>
            </w:pPr>
          </w:p>
        </w:tc>
        <w:tc>
          <w:tcPr>
            <w:tcW w:w="993" w:type="dxa"/>
            <w:shd w:val="clear" w:color="auto" w:fill="D9D9D9" w:themeFill="background1" w:themeFillShade="D9"/>
            <w:vAlign w:val="center"/>
          </w:tcPr>
          <w:p w:rsidR="00711399" w:rsidRPr="001364E5" w:rsidRDefault="00711399" w:rsidP="00B477E1">
            <w:pPr>
              <w:pStyle w:val="KeinLeerraum"/>
              <w:rPr>
                <w:b/>
                <w:i/>
                <w:noProof/>
                <w:sz w:val="21"/>
                <w:szCs w:val="21"/>
                <w:lang w:eastAsia="de-DE"/>
              </w:rPr>
            </w:pPr>
            <w:r w:rsidRPr="001364E5">
              <w:rPr>
                <w:b/>
                <w:i/>
                <w:sz w:val="21"/>
                <w:szCs w:val="21"/>
              </w:rPr>
              <w:t>v</w:t>
            </w:r>
            <w:r>
              <w:rPr>
                <w:b/>
                <w:sz w:val="21"/>
                <w:szCs w:val="21"/>
                <w:vertAlign w:val="subscript"/>
              </w:rPr>
              <w:t>1</w:t>
            </w:r>
            <w:r w:rsidRPr="009A384D">
              <w:rPr>
                <w:b/>
                <w:sz w:val="21"/>
                <w:szCs w:val="21"/>
              </w:rPr>
              <w:t xml:space="preserve"> in m</w:t>
            </w:r>
            <w:r>
              <w:rPr>
                <w:b/>
                <w:sz w:val="21"/>
                <w:szCs w:val="21"/>
              </w:rPr>
              <w:t>/s</w:t>
            </w:r>
          </w:p>
        </w:tc>
        <w:tc>
          <w:tcPr>
            <w:tcW w:w="680" w:type="dxa"/>
            <w:shd w:val="clear" w:color="auto" w:fill="FFFFFF" w:themeFill="background1"/>
            <w:vAlign w:val="center"/>
          </w:tcPr>
          <w:p w:rsidR="00711399" w:rsidRPr="00BE4896" w:rsidRDefault="00711399" w:rsidP="009A384D">
            <w:pPr>
              <w:pStyle w:val="KeinLeerraum"/>
              <w:jc w:val="center"/>
              <w:rPr>
                <w:sz w:val="21"/>
                <w:szCs w:val="21"/>
              </w:rPr>
            </w:pPr>
          </w:p>
        </w:tc>
        <w:tc>
          <w:tcPr>
            <w:tcW w:w="680" w:type="dxa"/>
            <w:shd w:val="clear" w:color="auto" w:fill="FFFFFF" w:themeFill="background1"/>
            <w:vAlign w:val="center"/>
          </w:tcPr>
          <w:p w:rsidR="00711399" w:rsidRPr="00BE4896" w:rsidRDefault="00711399" w:rsidP="009A384D">
            <w:pPr>
              <w:pStyle w:val="KeinLeerraum"/>
              <w:jc w:val="center"/>
              <w:rPr>
                <w:sz w:val="21"/>
                <w:szCs w:val="21"/>
              </w:rPr>
            </w:pPr>
          </w:p>
        </w:tc>
        <w:tc>
          <w:tcPr>
            <w:tcW w:w="681" w:type="dxa"/>
            <w:shd w:val="clear" w:color="auto" w:fill="FFFFFF" w:themeFill="background1"/>
            <w:vAlign w:val="center"/>
          </w:tcPr>
          <w:p w:rsidR="00711399" w:rsidRPr="00BE4896" w:rsidRDefault="00711399" w:rsidP="009A384D">
            <w:pPr>
              <w:pStyle w:val="KeinLeerraum"/>
              <w:jc w:val="center"/>
              <w:rPr>
                <w:sz w:val="21"/>
                <w:szCs w:val="21"/>
              </w:rPr>
            </w:pPr>
          </w:p>
        </w:tc>
        <w:tc>
          <w:tcPr>
            <w:tcW w:w="680" w:type="dxa"/>
            <w:shd w:val="clear" w:color="auto" w:fill="FFFFFF" w:themeFill="background1"/>
            <w:vAlign w:val="center"/>
          </w:tcPr>
          <w:p w:rsidR="00711399" w:rsidRPr="00BE4896" w:rsidRDefault="00711399" w:rsidP="009A384D">
            <w:pPr>
              <w:pStyle w:val="KeinLeerraum"/>
              <w:jc w:val="center"/>
              <w:rPr>
                <w:sz w:val="21"/>
                <w:szCs w:val="21"/>
              </w:rPr>
            </w:pPr>
          </w:p>
        </w:tc>
        <w:tc>
          <w:tcPr>
            <w:tcW w:w="681" w:type="dxa"/>
            <w:tcBorders>
              <w:right w:val="nil"/>
            </w:tcBorders>
            <w:shd w:val="clear" w:color="auto" w:fill="FFFFFF" w:themeFill="background1"/>
            <w:vAlign w:val="center"/>
          </w:tcPr>
          <w:p w:rsidR="00711399" w:rsidRPr="00BE4896" w:rsidRDefault="00711399" w:rsidP="009A384D">
            <w:pPr>
              <w:pStyle w:val="KeinLeerraum"/>
              <w:jc w:val="center"/>
              <w:rPr>
                <w:sz w:val="21"/>
                <w:szCs w:val="21"/>
              </w:rPr>
            </w:pPr>
          </w:p>
        </w:tc>
      </w:tr>
    </w:tbl>
    <w:p w:rsidR="00BE4896" w:rsidRDefault="00045386" w:rsidP="00BE4896">
      <w:pPr>
        <w:pStyle w:val="KeinAbsatzformat"/>
      </w:pPr>
      <w:r>
        <w:rPr>
          <w:noProof/>
          <w:lang w:eastAsia="de-DE"/>
        </w:rPr>
        <w:t xml:space="preserve">   </w:t>
      </w:r>
    </w:p>
    <w:p w:rsidR="009A384D" w:rsidRDefault="009A384D"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2C00EF" w:rsidP="002C00EF">
      <w:pPr>
        <w:pStyle w:val="AufgabeUntersuche"/>
      </w:pPr>
      <w:r w:rsidRPr="002C00EF">
        <w:t>Führe die folgenden zwei Teilversuche aus:</w:t>
      </w:r>
    </w:p>
    <w:p w:rsidR="002C00EF" w:rsidRDefault="002C00EF" w:rsidP="002C00EF">
      <w:pPr>
        <w:pStyle w:val="ABAbsatzmitEinzug"/>
        <w:ind w:hanging="142"/>
      </w:pPr>
      <w:r>
        <w:t>Ein fahrender Messwagen stößt einen ruhenden Messwagen mit ...</w:t>
      </w:r>
    </w:p>
    <w:p w:rsidR="002C00EF" w:rsidRDefault="002C00EF" w:rsidP="002C00EF">
      <w:pPr>
        <w:pStyle w:val="AufgabeUntersuche"/>
        <w:numPr>
          <w:ilvl w:val="0"/>
          <w:numId w:val="15"/>
        </w:numPr>
      </w:pPr>
      <w:r>
        <w:t>den Prallplatten.</w:t>
      </w:r>
    </w:p>
    <w:p w:rsidR="002C00EF" w:rsidRDefault="002C00EF" w:rsidP="002C00EF">
      <w:pPr>
        <w:pStyle w:val="AufgabeUntersuche"/>
        <w:numPr>
          <w:ilvl w:val="0"/>
          <w:numId w:val="15"/>
        </w:numPr>
      </w:pPr>
      <w:r>
        <w:t>den Scheibenmagneten.</w:t>
      </w:r>
    </w:p>
    <w:p w:rsidR="002C00EF" w:rsidRDefault="00EA52D5" w:rsidP="002C00EF">
      <w:pPr>
        <w:pStyle w:val="AufgabeUntersuche"/>
      </w:pPr>
      <w:r>
        <mc:AlternateContent>
          <mc:Choice Requires="wps">
            <w:drawing>
              <wp:anchor distT="0" distB="0" distL="114300" distR="114300" simplePos="0" relativeHeight="251674624" behindDoc="0" locked="0" layoutInCell="1" allowOverlap="1" wp14:anchorId="0551EF2C" wp14:editId="335118FE">
                <wp:simplePos x="0" y="0"/>
                <wp:positionH relativeFrom="column">
                  <wp:posOffset>4396988</wp:posOffset>
                </wp:positionH>
                <wp:positionV relativeFrom="paragraph">
                  <wp:posOffset>214354</wp:posOffset>
                </wp:positionV>
                <wp:extent cx="1923968" cy="954212"/>
                <wp:effectExtent l="419100" t="0" r="635" b="0"/>
                <wp:wrapNone/>
                <wp:docPr id="6" name="Rechteckige Legende 6"/>
                <wp:cNvGraphicFramePr/>
                <a:graphic xmlns:a="http://schemas.openxmlformats.org/drawingml/2006/main">
                  <a:graphicData uri="http://schemas.microsoft.com/office/word/2010/wordprocessingShape">
                    <wps:wsp>
                      <wps:cNvSpPr/>
                      <wps:spPr>
                        <a:xfrm>
                          <a:off x="0" y="0"/>
                          <a:ext cx="1923968" cy="954212"/>
                        </a:xfrm>
                        <a:prstGeom prst="wedgeRectCallout">
                          <a:avLst>
                            <a:gd name="adj1" fmla="val -71338"/>
                            <a:gd name="adj2" fmla="val -26206"/>
                          </a:avLst>
                        </a:prstGeom>
                        <a:solidFill>
                          <a:srgbClr val="F5E51B"/>
                        </a:solidFill>
                        <a:ln>
                          <a:noFill/>
                        </a:ln>
                      </wps:spPr>
                      <wps:style>
                        <a:lnRef idx="2">
                          <a:schemeClr val="accent5"/>
                        </a:lnRef>
                        <a:fillRef idx="1">
                          <a:schemeClr val="lt1"/>
                        </a:fillRef>
                        <a:effectRef idx="0">
                          <a:schemeClr val="accent5"/>
                        </a:effectRef>
                        <a:fontRef idx="minor">
                          <a:schemeClr val="dk1"/>
                        </a:fontRef>
                      </wps:style>
                      <wps:txbx>
                        <w:txbxContent>
                          <w:p w:rsidR="00EA52D5" w:rsidRPr="00EA52D5" w:rsidRDefault="00EA52D5" w:rsidP="00EA52D5">
                            <w:pPr>
                              <w:rPr>
                                <w:b/>
                                <w:color w:val="FF0000"/>
                                <w:sz w:val="16"/>
                                <w:szCs w:val="16"/>
                              </w:rPr>
                            </w:pPr>
                            <w:r w:rsidRPr="00EA52D5">
                              <w:rPr>
                                <w:b/>
                                <w:color w:val="FF0000"/>
                                <w:sz w:val="16"/>
                                <w:szCs w:val="16"/>
                              </w:rPr>
                              <w:t>Messhinweis</w:t>
                            </w:r>
                          </w:p>
                          <w:p w:rsidR="00EA52D5" w:rsidRPr="00EA52D5" w:rsidRDefault="00EA52D5" w:rsidP="00EA52D5">
                            <w:pPr>
                              <w:rPr>
                                <w:sz w:val="16"/>
                                <w:szCs w:val="16"/>
                              </w:rPr>
                            </w:pPr>
                            <w:r w:rsidRPr="00EA52D5">
                              <w:rPr>
                                <w:sz w:val="16"/>
                                <w:szCs w:val="16"/>
                              </w:rPr>
                              <w:t>Es ist unbedingt dar</w:t>
                            </w:r>
                            <w:r>
                              <w:rPr>
                                <w:sz w:val="16"/>
                                <w:szCs w:val="16"/>
                              </w:rPr>
                              <w:t>auf zu achten, dass der Gewinde</w:t>
                            </w:r>
                            <w:r w:rsidRPr="00EA52D5">
                              <w:rPr>
                                <w:sz w:val="16"/>
                                <w:szCs w:val="16"/>
                              </w:rPr>
                              <w:t>stab stets fest an den Wagen geschraubt ist.</w:t>
                            </w:r>
                          </w:p>
                          <w:p w:rsidR="00EA52D5" w:rsidRPr="009A3898" w:rsidRDefault="00EA52D5" w:rsidP="00EA52D5">
                            <w:pPr>
                              <w:rPr>
                                <w:b/>
                                <w:color w:val="D1282E" w:themeColor="text2"/>
                                <w:sz w:val="16"/>
                                <w:szCs w:val="16"/>
                              </w:rPr>
                            </w:pPr>
                            <w:r w:rsidRPr="00EA52D5">
                              <w:rPr>
                                <w:sz w:val="16"/>
                                <w:szCs w:val="16"/>
                              </w:rPr>
                              <w:t>Die Lich</w:t>
                            </w:r>
                            <w:r w:rsidR="003E44F2">
                              <w:rPr>
                                <w:sz w:val="16"/>
                                <w:szCs w:val="16"/>
                              </w:rPr>
                              <w:t xml:space="preserve">tschranke muss </w:t>
                            </w:r>
                            <w:bookmarkStart w:id="0" w:name="_GoBack"/>
                            <w:bookmarkEnd w:id="0"/>
                            <w:r>
                              <w:rPr>
                                <w:sz w:val="16"/>
                                <w:szCs w:val="16"/>
                              </w:rPr>
                              <w:t>senkrecht stehen!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6" o:spid="_x0000_s1027" type="#_x0000_t61" style="position:absolute;left:0;text-align:left;margin-left:346.2pt;margin-top:16.9pt;width:151.5pt;height:7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" adj="-4609,5140" fillcolor="#f5e51b" stroked="f" strokeweight="2pt">
                <v:textbox>
                  <w:txbxContent>
                    <w:p w:rsidR="00EA52D5" w:rsidRPr="00EA52D5" w:rsidRDefault="00EA52D5" w:rsidP="00EA52D5">
                      <w:pPr>
                        <w:rPr>
                          <w:b/>
                          <w:color w:val="FF0000"/>
                          <w:sz w:val="16"/>
                          <w:szCs w:val="16"/>
                        </w:rPr>
                      </w:pPr>
                      <w:r w:rsidRPr="00EA52D5">
                        <w:rPr>
                          <w:b/>
                          <w:color w:val="FF0000"/>
                          <w:sz w:val="16"/>
                          <w:szCs w:val="16"/>
                        </w:rPr>
                        <w:t>Messhinweis</w:t>
                      </w:r>
                    </w:p>
                    <w:p w:rsidR="00EA52D5" w:rsidRPr="00EA52D5" w:rsidRDefault="00EA52D5" w:rsidP="00EA52D5">
                      <w:pPr>
                        <w:rPr>
                          <w:sz w:val="16"/>
                          <w:szCs w:val="16"/>
                        </w:rPr>
                      </w:pPr>
                      <w:r w:rsidRPr="00EA52D5">
                        <w:rPr>
                          <w:sz w:val="16"/>
                          <w:szCs w:val="16"/>
                        </w:rPr>
                        <w:t>Es ist unbedingt dar</w:t>
                      </w:r>
                      <w:r>
                        <w:rPr>
                          <w:sz w:val="16"/>
                          <w:szCs w:val="16"/>
                        </w:rPr>
                        <w:t>auf zu achten, dass der Gewinde</w:t>
                      </w:r>
                      <w:r w:rsidRPr="00EA52D5">
                        <w:rPr>
                          <w:sz w:val="16"/>
                          <w:szCs w:val="16"/>
                        </w:rPr>
                        <w:t>stab stets fest an den Wagen geschraubt ist.</w:t>
                      </w:r>
                    </w:p>
                    <w:p w:rsidR="00EA52D5" w:rsidRPr="009A3898" w:rsidRDefault="00EA52D5" w:rsidP="00EA52D5">
                      <w:pPr>
                        <w:rPr>
                          <w:b/>
                          <w:color w:val="D1282E" w:themeColor="text2"/>
                          <w:sz w:val="16"/>
                          <w:szCs w:val="16"/>
                        </w:rPr>
                      </w:pPr>
                      <w:r w:rsidRPr="00EA52D5">
                        <w:rPr>
                          <w:sz w:val="16"/>
                          <w:szCs w:val="16"/>
                        </w:rPr>
                        <w:t>Die Lich</w:t>
                      </w:r>
                      <w:r w:rsidR="003E44F2">
                        <w:rPr>
                          <w:sz w:val="16"/>
                          <w:szCs w:val="16"/>
                        </w:rPr>
                        <w:t xml:space="preserve">tschranke muss </w:t>
                      </w:r>
                      <w:bookmarkStart w:id="1" w:name="_GoBack"/>
                      <w:bookmarkEnd w:id="1"/>
                      <w:r>
                        <w:rPr>
                          <w:sz w:val="16"/>
                          <w:szCs w:val="16"/>
                        </w:rPr>
                        <w:t>senkrecht stehen!</w:t>
                      </w:r>
                    </w:p>
                  </w:txbxContent>
                </v:textbox>
              </v:shape>
            </w:pict>
          </mc:Fallback>
        </mc:AlternateContent>
      </w:r>
      <w:r w:rsidR="002C00EF">
        <w:t xml:space="preserve">Miss für fünf unterschiedliche Anfangsgeschwindigkeiten </w:t>
      </w:r>
      <w:r w:rsidR="002C00EF">
        <w:rPr>
          <w:i/>
          <w:iCs/>
        </w:rPr>
        <w:t>v</w:t>
      </w:r>
      <w:r w:rsidR="002C00EF">
        <w:rPr>
          <w:vertAlign w:val="subscript"/>
        </w:rPr>
        <w:t>0</w:t>
      </w:r>
      <w:r w:rsidR="002C00EF">
        <w:t xml:space="preserve"> im Bereich von 0,5 m/s bis 1,3 m/s  die jeweilige Endgeschwindigkeit </w:t>
      </w:r>
      <w:r w:rsidR="002C00EF">
        <w:rPr>
          <w:i/>
          <w:iCs/>
        </w:rPr>
        <w:t>v</w:t>
      </w:r>
      <w:r w:rsidR="002C00EF">
        <w:rPr>
          <w:vertAlign w:val="subscript"/>
        </w:rPr>
        <w:t>1</w:t>
      </w:r>
      <w:r w:rsidR="002C00EF">
        <w:t xml:space="preserve"> unmittelbar nach dem Stoß.</w:t>
      </w:r>
      <w:r>
        <w:t xml:space="preserve"> </w:t>
      </w:r>
    </w:p>
    <w:tbl>
      <w:tblPr>
        <w:tblStyle w:val="Tabellenraster"/>
        <w:tblpPr w:leftFromText="141" w:rightFromText="141" w:vertAnchor="text" w:horzAnchor="margin" w:tblpY="85"/>
        <w:tblW w:w="5353" w:type="dxa"/>
        <w:tblLayout w:type="fixed"/>
        <w:tblLook w:val="04A0" w:firstRow="1" w:lastRow="0" w:firstColumn="1" w:lastColumn="0" w:noHBand="0" w:noVBand="1"/>
      </w:tblPr>
      <w:tblGrid>
        <w:gridCol w:w="534"/>
        <w:gridCol w:w="1134"/>
        <w:gridCol w:w="737"/>
        <w:gridCol w:w="737"/>
        <w:gridCol w:w="737"/>
        <w:gridCol w:w="737"/>
        <w:gridCol w:w="737"/>
      </w:tblGrid>
      <w:tr w:rsidR="002C00EF" w:rsidTr="00B236AD">
        <w:trPr>
          <w:trHeight w:val="454"/>
        </w:trPr>
        <w:tc>
          <w:tcPr>
            <w:tcW w:w="534" w:type="dxa"/>
            <w:vMerge w:val="restart"/>
            <w:tcBorders>
              <w:left w:val="nil"/>
            </w:tcBorders>
            <w:shd w:val="clear" w:color="auto" w:fill="FFFFFF" w:themeFill="background1"/>
            <w:vAlign w:val="center"/>
          </w:tcPr>
          <w:p w:rsidR="002C00EF" w:rsidRPr="001364E5" w:rsidRDefault="002C00EF" w:rsidP="001B0F5B">
            <w:pPr>
              <w:pStyle w:val="KeinLeerraum"/>
              <w:jc w:val="right"/>
              <w:rPr>
                <w:b/>
                <w:sz w:val="36"/>
                <w:szCs w:val="36"/>
              </w:rPr>
            </w:pPr>
            <w:r w:rsidRPr="001364E5">
              <w:rPr>
                <w:b/>
                <w:sz w:val="36"/>
                <w:szCs w:val="36"/>
              </w:rPr>
              <w:t>A</w:t>
            </w:r>
          </w:p>
        </w:tc>
        <w:tc>
          <w:tcPr>
            <w:tcW w:w="1134" w:type="dxa"/>
            <w:shd w:val="clear" w:color="auto" w:fill="D9D9D9" w:themeFill="background1" w:themeFillShade="D9"/>
            <w:vAlign w:val="center"/>
          </w:tcPr>
          <w:p w:rsidR="002C00EF" w:rsidRPr="009A384D" w:rsidRDefault="002C00EF" w:rsidP="001B0F5B">
            <w:pPr>
              <w:pStyle w:val="KeinLeerraum"/>
              <w:rPr>
                <w:b/>
                <w:sz w:val="21"/>
                <w:szCs w:val="21"/>
              </w:rPr>
            </w:pPr>
            <w:r w:rsidRPr="001364E5">
              <w:rPr>
                <w:b/>
                <w:i/>
                <w:noProof/>
                <w:sz w:val="21"/>
                <w:szCs w:val="21"/>
                <w:lang w:eastAsia="de-DE"/>
              </w:rPr>
              <mc:AlternateContent>
                <mc:Choice Requires="wps">
                  <w:drawing>
                    <wp:anchor distT="0" distB="0" distL="114300" distR="114300" simplePos="0" relativeHeight="251672576" behindDoc="1" locked="0" layoutInCell="1" allowOverlap="1" wp14:anchorId="0B77417A" wp14:editId="7917ABAD">
                      <wp:simplePos x="0" y="0"/>
                      <wp:positionH relativeFrom="character">
                        <wp:posOffset>-1927225</wp:posOffset>
                      </wp:positionH>
                      <wp:positionV relativeFrom="line">
                        <wp:posOffset>-4686300</wp:posOffset>
                      </wp:positionV>
                      <wp:extent cx="38100" cy="38100"/>
                      <wp:effectExtent l="0" t="0" r="19050" b="19050"/>
                      <wp:wrapNone/>
                      <wp:docPr id="10" name="Textfeld 10"/>
                      <wp:cNvGraphicFramePr/>
                      <a:graphic xmlns:a="http://schemas.openxmlformats.org/drawingml/2006/main">
                        <a:graphicData uri="http://schemas.microsoft.com/office/word/2010/wordprocessingShape">
                          <wps:wsp>
                            <wps:cNvSpPr txBox="1"/>
                            <wps:spPr>
                              <a:xfrm>
                                <a:off x="0" y="0"/>
                                <a:ext cx="38100" cy="381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0EF" w:rsidRDefault="002C00EF" w:rsidP="002C0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 o:spid="_x0000_s1028" type="#_x0000_t202" style="position:absolute;margin-left:-151.75pt;margin-top:-369pt;width:3pt;height:3pt;z-index:-251643904;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" filled="f" strokeweight=".5pt">
                      <v:textbox>
                        <w:txbxContent>
                          <w:p w:rsidR="002C00EF" w:rsidRDefault="002C00EF" w:rsidP="002C00EF"/>
                        </w:txbxContent>
                      </v:textbox>
                      <w10:wrap anchory="line"/>
                    </v:shape>
                  </w:pict>
                </mc:Fallback>
              </mc:AlternateContent>
            </w:r>
            <w:r w:rsidRPr="001364E5">
              <w:rPr>
                <w:b/>
                <w:i/>
                <w:sz w:val="21"/>
                <w:szCs w:val="21"/>
              </w:rPr>
              <w:t>v</w:t>
            </w:r>
            <w:r w:rsidRPr="001364E5">
              <w:rPr>
                <w:b/>
                <w:sz w:val="21"/>
                <w:szCs w:val="21"/>
                <w:vertAlign w:val="subscript"/>
              </w:rPr>
              <w:t>0</w:t>
            </w:r>
            <w:r w:rsidRPr="009A384D">
              <w:rPr>
                <w:b/>
                <w:sz w:val="21"/>
                <w:szCs w:val="21"/>
              </w:rPr>
              <w:t xml:space="preserve"> in m</w:t>
            </w:r>
            <w:r>
              <w:rPr>
                <w:b/>
                <w:sz w:val="21"/>
                <w:szCs w:val="21"/>
              </w:rPr>
              <w:t>/s</w:t>
            </w: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tcBorders>
              <w:right w:val="nil"/>
            </w:tcBorders>
            <w:shd w:val="clear" w:color="auto" w:fill="FFFFFF" w:themeFill="background1"/>
            <w:vAlign w:val="center"/>
          </w:tcPr>
          <w:p w:rsidR="002C00EF" w:rsidRPr="00BE4896" w:rsidRDefault="002C00EF" w:rsidP="001B0F5B">
            <w:pPr>
              <w:pStyle w:val="KeinLeerraum"/>
              <w:jc w:val="center"/>
              <w:rPr>
                <w:sz w:val="21"/>
                <w:szCs w:val="21"/>
              </w:rPr>
            </w:pPr>
          </w:p>
        </w:tc>
      </w:tr>
      <w:tr w:rsidR="002C00EF" w:rsidTr="00B236AD">
        <w:trPr>
          <w:trHeight w:val="454"/>
        </w:trPr>
        <w:tc>
          <w:tcPr>
            <w:tcW w:w="534" w:type="dxa"/>
            <w:vMerge/>
            <w:tcBorders>
              <w:left w:val="nil"/>
            </w:tcBorders>
            <w:shd w:val="clear" w:color="auto" w:fill="FFFFFF" w:themeFill="background1"/>
            <w:vAlign w:val="center"/>
          </w:tcPr>
          <w:p w:rsidR="002C00EF" w:rsidRPr="001364E5" w:rsidRDefault="002C00EF" w:rsidP="001B0F5B">
            <w:pPr>
              <w:pStyle w:val="KeinLeerraum"/>
              <w:jc w:val="right"/>
              <w:rPr>
                <w:b/>
                <w:sz w:val="36"/>
                <w:szCs w:val="36"/>
              </w:rPr>
            </w:pPr>
          </w:p>
        </w:tc>
        <w:tc>
          <w:tcPr>
            <w:tcW w:w="1134" w:type="dxa"/>
            <w:shd w:val="clear" w:color="auto" w:fill="D9D9D9" w:themeFill="background1" w:themeFillShade="D9"/>
            <w:vAlign w:val="center"/>
          </w:tcPr>
          <w:p w:rsidR="002C00EF" w:rsidRPr="001364E5" w:rsidRDefault="002C00EF" w:rsidP="001B0F5B">
            <w:pPr>
              <w:pStyle w:val="KeinLeerraum"/>
              <w:rPr>
                <w:b/>
                <w:i/>
                <w:noProof/>
                <w:sz w:val="21"/>
                <w:szCs w:val="21"/>
                <w:lang w:eastAsia="de-DE"/>
              </w:rPr>
            </w:pPr>
            <w:r w:rsidRPr="001364E5">
              <w:rPr>
                <w:b/>
                <w:i/>
                <w:sz w:val="21"/>
                <w:szCs w:val="21"/>
              </w:rPr>
              <w:t>v</w:t>
            </w:r>
            <w:r>
              <w:rPr>
                <w:b/>
                <w:sz w:val="21"/>
                <w:szCs w:val="21"/>
                <w:vertAlign w:val="subscript"/>
              </w:rPr>
              <w:t>1</w:t>
            </w:r>
            <w:r w:rsidRPr="009A384D">
              <w:rPr>
                <w:b/>
                <w:sz w:val="21"/>
                <w:szCs w:val="21"/>
              </w:rPr>
              <w:t xml:space="preserve"> in m</w:t>
            </w:r>
            <w:r>
              <w:rPr>
                <w:b/>
                <w:sz w:val="21"/>
                <w:szCs w:val="21"/>
              </w:rPr>
              <w:t>/s</w:t>
            </w: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shd w:val="clear" w:color="auto" w:fill="FFFFFF" w:themeFill="background1"/>
            <w:vAlign w:val="center"/>
          </w:tcPr>
          <w:p w:rsidR="002C00EF" w:rsidRPr="00BE4896" w:rsidRDefault="002C00EF" w:rsidP="001B0F5B">
            <w:pPr>
              <w:pStyle w:val="KeinLeerraum"/>
              <w:jc w:val="center"/>
              <w:rPr>
                <w:sz w:val="21"/>
                <w:szCs w:val="21"/>
              </w:rPr>
            </w:pPr>
          </w:p>
        </w:tc>
        <w:tc>
          <w:tcPr>
            <w:tcW w:w="737" w:type="dxa"/>
            <w:tcBorders>
              <w:right w:val="nil"/>
            </w:tcBorders>
            <w:shd w:val="clear" w:color="auto" w:fill="FFFFFF" w:themeFill="background1"/>
            <w:vAlign w:val="center"/>
          </w:tcPr>
          <w:p w:rsidR="002C00EF" w:rsidRPr="00BE4896" w:rsidRDefault="002C00EF" w:rsidP="001B0F5B">
            <w:pPr>
              <w:pStyle w:val="KeinLeerraum"/>
              <w:jc w:val="center"/>
              <w:rPr>
                <w:sz w:val="21"/>
                <w:szCs w:val="21"/>
              </w:rPr>
            </w:pPr>
          </w:p>
        </w:tc>
      </w:tr>
      <w:tr w:rsidR="002C00EF" w:rsidTr="00B236AD">
        <w:trPr>
          <w:trHeight w:val="454"/>
        </w:trPr>
        <w:tc>
          <w:tcPr>
            <w:tcW w:w="534" w:type="dxa"/>
            <w:vMerge w:val="restart"/>
            <w:tcBorders>
              <w:left w:val="nil"/>
            </w:tcBorders>
            <w:shd w:val="clear" w:color="auto" w:fill="FFFFFF" w:themeFill="background1"/>
            <w:vAlign w:val="center"/>
          </w:tcPr>
          <w:p w:rsidR="002C00EF" w:rsidRPr="001364E5" w:rsidRDefault="002C00EF" w:rsidP="001B0F5B">
            <w:pPr>
              <w:pStyle w:val="KeinLeerraum"/>
              <w:jc w:val="right"/>
              <w:rPr>
                <w:b/>
                <w:sz w:val="36"/>
                <w:szCs w:val="36"/>
              </w:rPr>
            </w:pPr>
            <w:r w:rsidRPr="001364E5">
              <w:rPr>
                <w:b/>
                <w:sz w:val="36"/>
                <w:szCs w:val="36"/>
              </w:rPr>
              <w:t>B</w:t>
            </w:r>
          </w:p>
        </w:tc>
        <w:tc>
          <w:tcPr>
            <w:tcW w:w="1134" w:type="dxa"/>
            <w:shd w:val="clear" w:color="auto" w:fill="D9D9D9" w:themeFill="background1" w:themeFillShade="D9"/>
            <w:vAlign w:val="center"/>
          </w:tcPr>
          <w:p w:rsidR="002C00EF" w:rsidRPr="009A384D" w:rsidRDefault="002C00EF" w:rsidP="001B0F5B">
            <w:pPr>
              <w:pStyle w:val="KeinLeerraum"/>
              <w:rPr>
                <w:b/>
                <w:sz w:val="21"/>
                <w:szCs w:val="21"/>
              </w:rPr>
            </w:pPr>
            <w:r w:rsidRPr="001364E5">
              <w:rPr>
                <w:b/>
                <w:i/>
                <w:sz w:val="21"/>
                <w:szCs w:val="21"/>
              </w:rPr>
              <w:t>v</w:t>
            </w:r>
            <w:r w:rsidRPr="001364E5">
              <w:rPr>
                <w:b/>
                <w:sz w:val="21"/>
                <w:szCs w:val="21"/>
                <w:vertAlign w:val="subscript"/>
              </w:rPr>
              <w:t>0</w:t>
            </w:r>
            <w:r w:rsidRPr="009A384D">
              <w:rPr>
                <w:b/>
                <w:sz w:val="21"/>
                <w:szCs w:val="21"/>
              </w:rPr>
              <w:t xml:space="preserve"> in m</w:t>
            </w:r>
            <w:r>
              <w:rPr>
                <w:b/>
                <w:sz w:val="21"/>
                <w:szCs w:val="21"/>
              </w:rPr>
              <w:t>/s</w:t>
            </w:r>
          </w:p>
        </w:tc>
        <w:tc>
          <w:tcPr>
            <w:tcW w:w="737" w:type="dxa"/>
            <w:vAlign w:val="center"/>
          </w:tcPr>
          <w:p w:rsidR="002C00EF" w:rsidRPr="00BE4896" w:rsidRDefault="002C00EF" w:rsidP="001B0F5B">
            <w:pPr>
              <w:pStyle w:val="KeinLeerraum"/>
              <w:jc w:val="center"/>
              <w:rPr>
                <w:sz w:val="21"/>
                <w:szCs w:val="21"/>
              </w:rPr>
            </w:pPr>
          </w:p>
        </w:tc>
        <w:tc>
          <w:tcPr>
            <w:tcW w:w="737" w:type="dxa"/>
            <w:vAlign w:val="center"/>
          </w:tcPr>
          <w:p w:rsidR="002C00EF" w:rsidRPr="00BE4896" w:rsidRDefault="002C00EF" w:rsidP="001B0F5B">
            <w:pPr>
              <w:pStyle w:val="KeinLeerraum"/>
              <w:jc w:val="center"/>
              <w:rPr>
                <w:sz w:val="21"/>
                <w:szCs w:val="21"/>
              </w:rPr>
            </w:pPr>
          </w:p>
        </w:tc>
        <w:tc>
          <w:tcPr>
            <w:tcW w:w="737" w:type="dxa"/>
            <w:vAlign w:val="center"/>
          </w:tcPr>
          <w:p w:rsidR="002C00EF" w:rsidRPr="00BE4896" w:rsidRDefault="002C00EF" w:rsidP="001B0F5B">
            <w:pPr>
              <w:pStyle w:val="KeinLeerraum"/>
              <w:jc w:val="center"/>
              <w:rPr>
                <w:sz w:val="21"/>
                <w:szCs w:val="21"/>
              </w:rPr>
            </w:pPr>
          </w:p>
        </w:tc>
        <w:tc>
          <w:tcPr>
            <w:tcW w:w="737" w:type="dxa"/>
            <w:vAlign w:val="center"/>
          </w:tcPr>
          <w:p w:rsidR="002C00EF" w:rsidRPr="00BE4896" w:rsidRDefault="002C00EF" w:rsidP="001B0F5B">
            <w:pPr>
              <w:pStyle w:val="KeinLeerraum"/>
              <w:jc w:val="center"/>
              <w:rPr>
                <w:sz w:val="21"/>
                <w:szCs w:val="21"/>
              </w:rPr>
            </w:pPr>
          </w:p>
        </w:tc>
        <w:tc>
          <w:tcPr>
            <w:tcW w:w="737" w:type="dxa"/>
            <w:tcBorders>
              <w:right w:val="nil"/>
            </w:tcBorders>
            <w:vAlign w:val="center"/>
          </w:tcPr>
          <w:p w:rsidR="002C00EF" w:rsidRPr="00BE4896" w:rsidRDefault="002C00EF" w:rsidP="001B0F5B">
            <w:pPr>
              <w:pStyle w:val="KeinLeerraum"/>
              <w:jc w:val="center"/>
              <w:rPr>
                <w:sz w:val="21"/>
                <w:szCs w:val="21"/>
              </w:rPr>
            </w:pPr>
          </w:p>
        </w:tc>
      </w:tr>
      <w:tr w:rsidR="002C00EF" w:rsidTr="00B236AD">
        <w:trPr>
          <w:trHeight w:val="454"/>
        </w:trPr>
        <w:tc>
          <w:tcPr>
            <w:tcW w:w="534" w:type="dxa"/>
            <w:vMerge/>
            <w:tcBorders>
              <w:left w:val="nil"/>
            </w:tcBorders>
            <w:shd w:val="clear" w:color="auto" w:fill="FFFFFF" w:themeFill="background1"/>
            <w:vAlign w:val="center"/>
          </w:tcPr>
          <w:p w:rsidR="002C00EF" w:rsidRPr="001364E5" w:rsidRDefault="002C00EF" w:rsidP="001B0F5B">
            <w:pPr>
              <w:pStyle w:val="KeinLeerraum"/>
              <w:jc w:val="right"/>
              <w:rPr>
                <w:b/>
                <w:sz w:val="36"/>
                <w:szCs w:val="36"/>
              </w:rPr>
            </w:pPr>
          </w:p>
        </w:tc>
        <w:tc>
          <w:tcPr>
            <w:tcW w:w="1134" w:type="dxa"/>
            <w:shd w:val="clear" w:color="auto" w:fill="D9D9D9" w:themeFill="background1" w:themeFillShade="D9"/>
            <w:vAlign w:val="center"/>
          </w:tcPr>
          <w:p w:rsidR="002C00EF" w:rsidRPr="001364E5" w:rsidRDefault="002C00EF" w:rsidP="001B0F5B">
            <w:pPr>
              <w:pStyle w:val="KeinLeerraum"/>
              <w:rPr>
                <w:b/>
                <w:i/>
                <w:sz w:val="21"/>
                <w:szCs w:val="21"/>
              </w:rPr>
            </w:pPr>
            <w:r w:rsidRPr="001364E5">
              <w:rPr>
                <w:b/>
                <w:i/>
                <w:sz w:val="21"/>
                <w:szCs w:val="21"/>
              </w:rPr>
              <w:t>v</w:t>
            </w:r>
            <w:r>
              <w:rPr>
                <w:b/>
                <w:sz w:val="21"/>
                <w:szCs w:val="21"/>
                <w:vertAlign w:val="subscript"/>
              </w:rPr>
              <w:t>1</w:t>
            </w:r>
            <w:r w:rsidRPr="009A384D">
              <w:rPr>
                <w:b/>
                <w:sz w:val="21"/>
                <w:szCs w:val="21"/>
              </w:rPr>
              <w:t xml:space="preserve"> in m</w:t>
            </w:r>
            <w:r>
              <w:rPr>
                <w:b/>
                <w:sz w:val="21"/>
                <w:szCs w:val="21"/>
              </w:rPr>
              <w:t>/s</w:t>
            </w:r>
          </w:p>
        </w:tc>
        <w:tc>
          <w:tcPr>
            <w:tcW w:w="737" w:type="dxa"/>
            <w:vAlign w:val="center"/>
          </w:tcPr>
          <w:p w:rsidR="002C00EF" w:rsidRPr="00BE4896" w:rsidRDefault="002C00EF" w:rsidP="001B0F5B">
            <w:pPr>
              <w:pStyle w:val="KeinLeerraum"/>
              <w:jc w:val="center"/>
              <w:rPr>
                <w:sz w:val="21"/>
                <w:szCs w:val="21"/>
              </w:rPr>
            </w:pPr>
          </w:p>
        </w:tc>
        <w:tc>
          <w:tcPr>
            <w:tcW w:w="737" w:type="dxa"/>
            <w:vAlign w:val="center"/>
          </w:tcPr>
          <w:p w:rsidR="002C00EF" w:rsidRPr="00BE4896" w:rsidRDefault="002C00EF" w:rsidP="001B0F5B">
            <w:pPr>
              <w:pStyle w:val="KeinLeerraum"/>
              <w:jc w:val="center"/>
              <w:rPr>
                <w:sz w:val="21"/>
                <w:szCs w:val="21"/>
              </w:rPr>
            </w:pPr>
          </w:p>
        </w:tc>
        <w:tc>
          <w:tcPr>
            <w:tcW w:w="737" w:type="dxa"/>
            <w:vAlign w:val="center"/>
          </w:tcPr>
          <w:p w:rsidR="002C00EF" w:rsidRPr="00BE4896" w:rsidRDefault="002C00EF" w:rsidP="001B0F5B">
            <w:pPr>
              <w:pStyle w:val="KeinLeerraum"/>
              <w:jc w:val="center"/>
              <w:rPr>
                <w:sz w:val="21"/>
                <w:szCs w:val="21"/>
              </w:rPr>
            </w:pPr>
          </w:p>
        </w:tc>
        <w:tc>
          <w:tcPr>
            <w:tcW w:w="737" w:type="dxa"/>
            <w:vAlign w:val="center"/>
          </w:tcPr>
          <w:p w:rsidR="002C00EF" w:rsidRPr="00BE4896" w:rsidRDefault="002C00EF" w:rsidP="001B0F5B">
            <w:pPr>
              <w:pStyle w:val="KeinLeerraum"/>
              <w:jc w:val="center"/>
              <w:rPr>
                <w:sz w:val="21"/>
                <w:szCs w:val="21"/>
              </w:rPr>
            </w:pPr>
          </w:p>
        </w:tc>
        <w:tc>
          <w:tcPr>
            <w:tcW w:w="737" w:type="dxa"/>
            <w:tcBorders>
              <w:right w:val="nil"/>
            </w:tcBorders>
            <w:vAlign w:val="center"/>
          </w:tcPr>
          <w:p w:rsidR="002C00EF" w:rsidRPr="00BE4896" w:rsidRDefault="002C00EF" w:rsidP="001B0F5B">
            <w:pPr>
              <w:pStyle w:val="KeinLeerraum"/>
              <w:jc w:val="center"/>
              <w:rPr>
                <w:sz w:val="21"/>
                <w:szCs w:val="21"/>
              </w:rPr>
            </w:pPr>
          </w:p>
        </w:tc>
      </w:tr>
    </w:tbl>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rPr>
          <w:noProof/>
          <w:lang w:eastAsia="de-DE"/>
        </w:rPr>
      </w:pPr>
    </w:p>
    <w:p w:rsidR="001364E5" w:rsidRDefault="001364E5" w:rsidP="00BE4896">
      <w:pPr>
        <w:pStyle w:val="KeinAbsatzformat"/>
      </w:pPr>
    </w:p>
    <w:p w:rsidR="00B236AD" w:rsidRDefault="00B236AD" w:rsidP="0049309B">
      <w:pPr>
        <w:pStyle w:val="Head"/>
      </w:pPr>
    </w:p>
    <w:p w:rsidR="00B236AD" w:rsidRDefault="00B236AD" w:rsidP="00B236AD">
      <w:pPr>
        <w:pStyle w:val="Head"/>
        <w:ind w:left="0"/>
      </w:pPr>
    </w:p>
    <w:p w:rsidR="00DF32D2" w:rsidRDefault="00B236AD" w:rsidP="00B236AD">
      <w:pPr>
        <w:pStyle w:val="Head"/>
      </w:pPr>
      <w:r>
        <w:t>Auswertung</w:t>
      </w:r>
      <w:r w:rsidR="005F4CCE" w:rsidRPr="005F4CCE">
        <w:rPr>
          <w:noProof/>
          <w:lang w:eastAsia="de-DE"/>
        </w:rPr>
        <w:t xml:space="preserve"> </w:t>
      </w:r>
    </w:p>
    <w:p w:rsidR="00B236AD" w:rsidRDefault="00B236AD" w:rsidP="00B236AD">
      <w:pPr>
        <w:pStyle w:val="ABAufgabenmitNummerierung"/>
      </w:pPr>
      <w:r>
        <w:t xml:space="preserve">Berechne für alle Messungen die kinetische Energie vor und nach </w:t>
      </w:r>
      <w:r>
        <w:br/>
        <w:t>dem Stoß.</w:t>
      </w:r>
    </w:p>
    <w:p w:rsidR="00B236AD" w:rsidRDefault="00B236AD" w:rsidP="00B236AD">
      <w:pPr>
        <w:pStyle w:val="ABAufgabenmitNummerierung"/>
      </w:pPr>
      <w:r>
        <w:t>Diskutiere für beide Teilversuche, ob es sich um einen elastischen oder unelastischen Stoß handelt.</w:t>
      </w:r>
    </w:p>
    <w:p w:rsidR="00B477E1" w:rsidRDefault="00B236AD" w:rsidP="00B236AD">
      <w:pPr>
        <w:pStyle w:val="ABAufgabenmitNummerierung"/>
      </w:pPr>
      <w:r>
        <w:t>Überprüfe, ob für beide Stöße der Impuls erhalten bleibt.</w:t>
      </w:r>
    </w:p>
    <w:sectPr w:rsidR="00B477E1" w:rsidSect="005F50A5">
      <w:headerReference w:type="default" r:id="rId10"/>
      <w:footerReference w:type="default" r:id="rId11"/>
      <w:pgSz w:w="11906" w:h="16838"/>
      <w:pgMar w:top="624" w:right="1077" w:bottom="720" w:left="1077" w:header="62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41B" w:rsidRDefault="00F1541B" w:rsidP="00F1541B">
      <w:r>
        <w:separator/>
      </w:r>
    </w:p>
  </w:endnote>
  <w:endnote w:type="continuationSeparator" w:id="0">
    <w:p w:rsidR="00F1541B" w:rsidRDefault="00F1541B" w:rsidP="00F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Stone Sans Std Medium">
    <w:altName w:val="ITC Stone Sans Std Medium"/>
    <w:panose1 w:val="020B0602030503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9E5" w:rsidRPr="00C24CEF" w:rsidRDefault="004C49E5" w:rsidP="004F1A3F">
    <w:pPr>
      <w:pStyle w:val="Fuzeile"/>
      <w:pBdr>
        <w:top w:val="single" w:sz="4" w:space="1" w:color="auto"/>
      </w:pBdr>
      <w:tabs>
        <w:tab w:val="clear" w:pos="4536"/>
        <w:tab w:val="clear" w:pos="9072"/>
        <w:tab w:val="right" w:leader="underscore" w:pos="9923"/>
      </w:tabs>
      <w:ind w:left="-142" w:right="-171"/>
      <w:jc w:val="right"/>
      <w:rPr>
        <w:rFonts w:ascii="Arial" w:hAnsi="Arial" w:cs="Arial"/>
        <w:sz w:val="16"/>
        <w:szCs w:val="16"/>
      </w:rPr>
    </w:pPr>
    <w:r w:rsidRPr="00C24CEF">
      <w:rPr>
        <w:rFonts w:ascii="Arial" w:hAnsi="Arial" w:cs="Arial"/>
        <w:sz w:val="16"/>
        <w:szCs w:val="16"/>
      </w:rPr>
      <w:t>Kopiervorlage © Cornelsen Experimenta</w:t>
    </w:r>
  </w:p>
  <w:p w:rsidR="007D3956" w:rsidRPr="004C49E5" w:rsidRDefault="007D3956" w:rsidP="004C49E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41B" w:rsidRDefault="00F1541B" w:rsidP="00F1541B">
      <w:r>
        <w:separator/>
      </w:r>
    </w:p>
  </w:footnote>
  <w:footnote w:type="continuationSeparator" w:id="0">
    <w:p w:rsidR="00F1541B" w:rsidRDefault="00F1541B" w:rsidP="00F15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84"/>
      <w:gridCol w:w="4399"/>
      <w:gridCol w:w="4248"/>
    </w:tblGrid>
    <w:tr w:rsidR="009238C3" w:rsidTr="00EE24E4">
      <w:trPr>
        <w:trHeight w:val="425"/>
      </w:trPr>
      <w:tc>
        <w:tcPr>
          <w:tcW w:w="1384" w:type="dxa"/>
          <w:vMerge w:val="restart"/>
          <w:tcBorders>
            <w:bottom w:val="nil"/>
          </w:tcBorders>
          <w:shd w:val="clear" w:color="auto" w:fill="000000" w:themeFill="text1"/>
          <w:vAlign w:val="bottom"/>
        </w:tcPr>
        <w:p w:rsidR="009238C3" w:rsidRPr="00E54CFF" w:rsidRDefault="009238C3" w:rsidP="00B565B0">
          <w:pPr>
            <w:tabs>
              <w:tab w:val="left" w:pos="284"/>
            </w:tabs>
            <w:jc w:val="center"/>
            <w:rPr>
              <w:rFonts w:cs="Arial"/>
              <w:b/>
              <w:sz w:val="48"/>
              <w:szCs w:val="48"/>
            </w:rPr>
          </w:pPr>
          <w:r w:rsidRPr="00E54CFF">
            <w:rPr>
              <w:rFonts w:cs="Arial"/>
              <w:b/>
              <w:sz w:val="48"/>
              <w:szCs w:val="48"/>
            </w:rPr>
            <w:t>Ph</w:t>
          </w:r>
        </w:p>
        <w:p w:rsidR="009238C3" w:rsidRPr="00E54CFF" w:rsidRDefault="00045386" w:rsidP="00BA34C2">
          <w:pPr>
            <w:tabs>
              <w:tab w:val="left" w:pos="284"/>
              <w:tab w:val="center" w:pos="799"/>
            </w:tabs>
            <w:jc w:val="center"/>
            <w:rPr>
              <w:rFonts w:cs="Arial"/>
              <w:b/>
              <w:sz w:val="24"/>
              <w:szCs w:val="24"/>
            </w:rPr>
          </w:pPr>
          <w:r>
            <w:rPr>
              <w:rFonts w:cs="Arial"/>
              <w:b/>
              <w:sz w:val="24"/>
              <w:szCs w:val="24"/>
            </w:rPr>
            <w:t>Dynamik</w:t>
          </w:r>
        </w:p>
      </w:tc>
      <w:tc>
        <w:tcPr>
          <w:tcW w:w="4399" w:type="dxa"/>
          <w:vMerge w:val="restart"/>
          <w:tcBorders>
            <w:bottom w:val="nil"/>
          </w:tcBorders>
          <w:vAlign w:val="center"/>
        </w:tcPr>
        <w:p w:rsidR="009238C3" w:rsidRPr="00DF1665" w:rsidRDefault="00AA07A0" w:rsidP="0066648D">
          <w:pPr>
            <w:pStyle w:val="ABTitel"/>
          </w:pPr>
          <w:r>
            <w:t xml:space="preserve">Elastischer und </w:t>
          </w:r>
          <w:r>
            <w:br/>
            <w:t>unelastischer Stoß</w:t>
          </w:r>
        </w:p>
      </w:tc>
      <w:tc>
        <w:tcPr>
          <w:tcW w:w="4248" w:type="dxa"/>
          <w:tcBorders>
            <w:bottom w:val="single" w:sz="4" w:space="0" w:color="auto"/>
          </w:tcBorders>
          <w:tcMar>
            <w:top w:w="0" w:type="dxa"/>
          </w:tcMar>
        </w:tcPr>
        <w:p w:rsidR="009238C3" w:rsidRPr="009C2CCB" w:rsidRDefault="009238C3" w:rsidP="002C56BD">
          <w:pPr>
            <w:tabs>
              <w:tab w:val="left" w:pos="284"/>
            </w:tabs>
            <w:rPr>
              <w:rFonts w:cs="Arial"/>
              <w:sz w:val="18"/>
              <w:szCs w:val="18"/>
            </w:rPr>
          </w:pPr>
          <w:r w:rsidRPr="009C2CCB">
            <w:rPr>
              <w:rFonts w:cs="Arial"/>
              <w:sz w:val="18"/>
              <w:szCs w:val="18"/>
            </w:rPr>
            <w:t>Name</w:t>
          </w:r>
        </w:p>
      </w:tc>
    </w:tr>
    <w:tr w:rsidR="009238C3" w:rsidTr="00EE24E4">
      <w:trPr>
        <w:trHeight w:hRule="exact" w:val="425"/>
      </w:trPr>
      <w:tc>
        <w:tcPr>
          <w:tcW w:w="1384" w:type="dxa"/>
          <w:vMerge/>
          <w:tcBorders>
            <w:top w:val="nil"/>
          </w:tcBorders>
          <w:shd w:val="clear" w:color="auto" w:fill="000000" w:themeFill="text1"/>
        </w:tcPr>
        <w:p w:rsidR="009238C3" w:rsidRDefault="009238C3" w:rsidP="002C56BD">
          <w:pPr>
            <w:tabs>
              <w:tab w:val="left" w:pos="284"/>
            </w:tabs>
          </w:pPr>
        </w:p>
      </w:tc>
      <w:tc>
        <w:tcPr>
          <w:tcW w:w="4399" w:type="dxa"/>
          <w:vMerge/>
          <w:tcBorders>
            <w:top w:val="nil"/>
          </w:tcBorders>
        </w:tcPr>
        <w:p w:rsidR="009238C3" w:rsidRDefault="009238C3" w:rsidP="002C56BD">
          <w:pPr>
            <w:tabs>
              <w:tab w:val="left" w:pos="284"/>
            </w:tabs>
          </w:pPr>
        </w:p>
      </w:tc>
      <w:tc>
        <w:tcPr>
          <w:tcW w:w="4248" w:type="dxa"/>
          <w:tcBorders>
            <w:top w:val="single" w:sz="4" w:space="0" w:color="auto"/>
          </w:tcBorders>
          <w:vAlign w:val="bottom"/>
        </w:tcPr>
        <w:p w:rsidR="009238C3" w:rsidRPr="009C2CCB" w:rsidRDefault="009238C3" w:rsidP="009238C3">
          <w:pPr>
            <w:tabs>
              <w:tab w:val="left" w:pos="284"/>
            </w:tabs>
            <w:rPr>
              <w:rFonts w:cs="Arial"/>
              <w:sz w:val="18"/>
              <w:szCs w:val="18"/>
            </w:rPr>
          </w:pPr>
          <w:r w:rsidRPr="009C2CCB">
            <w:rPr>
              <w:rFonts w:cs="Arial"/>
              <w:sz w:val="18"/>
              <w:szCs w:val="18"/>
            </w:rPr>
            <w:t>Datum</w:t>
          </w:r>
        </w:p>
      </w:tc>
    </w:tr>
  </w:tbl>
  <w:p w:rsidR="00FD31B6" w:rsidRDefault="00FE5D11" w:rsidP="00FE5D11">
    <w:pPr>
      <w:pStyle w:val="Kopfzeile"/>
      <w:tabs>
        <w:tab w:val="clear" w:pos="4536"/>
        <w:tab w:val="clear" w:pos="9072"/>
        <w:tab w:val="left" w:pos="64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84D71"/>
    <w:multiLevelType w:val="multilevel"/>
    <w:tmpl w:val="1A4A08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547C7C"/>
    <w:multiLevelType w:val="hybridMultilevel"/>
    <w:tmpl w:val="D50CD8B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306E2E"/>
    <w:multiLevelType w:val="hybridMultilevel"/>
    <w:tmpl w:val="5EE030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E84579F"/>
    <w:multiLevelType w:val="hybridMultilevel"/>
    <w:tmpl w:val="EEEC79AA"/>
    <w:lvl w:ilvl="0" w:tplc="E5268D80">
      <w:start w:val="1"/>
      <w:numFmt w:val="bullet"/>
      <w:pStyle w:val="AufgabeUntersuch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F054C1"/>
    <w:multiLevelType w:val="hybridMultilevel"/>
    <w:tmpl w:val="7B1A36AC"/>
    <w:lvl w:ilvl="0" w:tplc="6B40DA18">
      <w:start w:val="1"/>
      <w:numFmt w:val="upp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A155FA"/>
    <w:multiLevelType w:val="hybridMultilevel"/>
    <w:tmpl w:val="33B654A8"/>
    <w:lvl w:ilvl="0" w:tplc="3A3807B8">
      <w:start w:val="1"/>
      <w:numFmt w:val="decimal"/>
      <w:lvlText w:val="%1."/>
      <w:lvlJc w:val="left"/>
      <w:pPr>
        <w:tabs>
          <w:tab w:val="num" w:pos="930"/>
        </w:tabs>
        <w:ind w:left="930" w:hanging="362"/>
      </w:pPr>
      <w:rPr>
        <w:rFonts w:ascii="Arial" w:eastAsiaTheme="minorHAnsi" w:hAnsi="Arial" w:cs="ITC Stone Sans Std Medium"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6">
    <w:nsid w:val="38486AEA"/>
    <w:multiLevelType w:val="hybridMultilevel"/>
    <w:tmpl w:val="BAC4730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E587FAC"/>
    <w:multiLevelType w:val="hybridMultilevel"/>
    <w:tmpl w:val="4D6CB842"/>
    <w:lvl w:ilvl="0" w:tplc="4EF21854">
      <w:start w:val="1"/>
      <w:numFmt w:val="decimal"/>
      <w:pStyle w:val="ABAufgabenmit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3B1553A"/>
    <w:multiLevelType w:val="hybridMultilevel"/>
    <w:tmpl w:val="2202FEEA"/>
    <w:lvl w:ilvl="0" w:tplc="F348DA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2BD0C61"/>
    <w:multiLevelType w:val="hybridMultilevel"/>
    <w:tmpl w:val="32B47776"/>
    <w:lvl w:ilvl="0" w:tplc="6B40DA18">
      <w:start w:val="1"/>
      <w:numFmt w:val="upp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7"/>
  </w:num>
  <w:num w:numId="4">
    <w:abstractNumId w:val="8"/>
  </w:num>
  <w:num w:numId="5">
    <w:abstractNumId w:val="7"/>
  </w:num>
  <w:num w:numId="6">
    <w:abstractNumId w:val="8"/>
  </w:num>
  <w:num w:numId="7">
    <w:abstractNumId w:val="7"/>
  </w:num>
  <w:num w:numId="8">
    <w:abstractNumId w:val="8"/>
  </w:num>
  <w:num w:numId="9">
    <w:abstractNumId w:val="2"/>
  </w:num>
  <w:num w:numId="10">
    <w:abstractNumId w:val="0"/>
  </w:num>
  <w:num w:numId="11">
    <w:abstractNumId w:val="3"/>
  </w:num>
  <w:num w:numId="12">
    <w:abstractNumId w:val="1"/>
  </w:num>
  <w:num w:numId="13">
    <w:abstractNumId w:val="6"/>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savePreviewPicture/>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01"/>
    <w:rsid w:val="00010737"/>
    <w:rsid w:val="00015F34"/>
    <w:rsid w:val="00031185"/>
    <w:rsid w:val="000371BA"/>
    <w:rsid w:val="0004174A"/>
    <w:rsid w:val="00045386"/>
    <w:rsid w:val="000563EF"/>
    <w:rsid w:val="000879F5"/>
    <w:rsid w:val="00091100"/>
    <w:rsid w:val="000B322A"/>
    <w:rsid w:val="001079A6"/>
    <w:rsid w:val="001102B9"/>
    <w:rsid w:val="00114555"/>
    <w:rsid w:val="00116369"/>
    <w:rsid w:val="001204F8"/>
    <w:rsid w:val="001364E5"/>
    <w:rsid w:val="001450FF"/>
    <w:rsid w:val="00165E6B"/>
    <w:rsid w:val="0017030A"/>
    <w:rsid w:val="001705A7"/>
    <w:rsid w:val="00171A11"/>
    <w:rsid w:val="00182214"/>
    <w:rsid w:val="00183B45"/>
    <w:rsid w:val="00184F5F"/>
    <w:rsid w:val="001C0D83"/>
    <w:rsid w:val="001C31DA"/>
    <w:rsid w:val="001C6279"/>
    <w:rsid w:val="001D5AD0"/>
    <w:rsid w:val="001F1FD1"/>
    <w:rsid w:val="00200F79"/>
    <w:rsid w:val="00240C8A"/>
    <w:rsid w:val="002415AE"/>
    <w:rsid w:val="00242D6B"/>
    <w:rsid w:val="00266D4B"/>
    <w:rsid w:val="00274CBA"/>
    <w:rsid w:val="002B4BA9"/>
    <w:rsid w:val="002B6ABA"/>
    <w:rsid w:val="002B7341"/>
    <w:rsid w:val="002C00EF"/>
    <w:rsid w:val="002E0BDB"/>
    <w:rsid w:val="002F20EF"/>
    <w:rsid w:val="00347ED4"/>
    <w:rsid w:val="00360496"/>
    <w:rsid w:val="00370C39"/>
    <w:rsid w:val="00375BCF"/>
    <w:rsid w:val="003835E3"/>
    <w:rsid w:val="003926CA"/>
    <w:rsid w:val="00395C3A"/>
    <w:rsid w:val="00396F08"/>
    <w:rsid w:val="003A7073"/>
    <w:rsid w:val="003C228C"/>
    <w:rsid w:val="003D0CCB"/>
    <w:rsid w:val="003E109A"/>
    <w:rsid w:val="003E1E17"/>
    <w:rsid w:val="003E44F2"/>
    <w:rsid w:val="00400B0E"/>
    <w:rsid w:val="004046A0"/>
    <w:rsid w:val="00404A86"/>
    <w:rsid w:val="004231E1"/>
    <w:rsid w:val="004426FA"/>
    <w:rsid w:val="004507BA"/>
    <w:rsid w:val="00453DC9"/>
    <w:rsid w:val="00481280"/>
    <w:rsid w:val="0049309B"/>
    <w:rsid w:val="00494BAA"/>
    <w:rsid w:val="004A0842"/>
    <w:rsid w:val="004A43D6"/>
    <w:rsid w:val="004B0107"/>
    <w:rsid w:val="004C49E5"/>
    <w:rsid w:val="004E4406"/>
    <w:rsid w:val="004F1A3F"/>
    <w:rsid w:val="00543E79"/>
    <w:rsid w:val="0054510E"/>
    <w:rsid w:val="00553F1F"/>
    <w:rsid w:val="005912A3"/>
    <w:rsid w:val="005D3197"/>
    <w:rsid w:val="005E65E0"/>
    <w:rsid w:val="005F4CCE"/>
    <w:rsid w:val="005F50A5"/>
    <w:rsid w:val="00600740"/>
    <w:rsid w:val="00602880"/>
    <w:rsid w:val="0061192D"/>
    <w:rsid w:val="0061418E"/>
    <w:rsid w:val="006162AA"/>
    <w:rsid w:val="00617437"/>
    <w:rsid w:val="00620F01"/>
    <w:rsid w:val="0066648D"/>
    <w:rsid w:val="00676785"/>
    <w:rsid w:val="00680539"/>
    <w:rsid w:val="00693664"/>
    <w:rsid w:val="006B1DEF"/>
    <w:rsid w:val="006D5BE9"/>
    <w:rsid w:val="006F0727"/>
    <w:rsid w:val="00711399"/>
    <w:rsid w:val="00726212"/>
    <w:rsid w:val="007366D4"/>
    <w:rsid w:val="00736936"/>
    <w:rsid w:val="00743285"/>
    <w:rsid w:val="00746D24"/>
    <w:rsid w:val="00755AB6"/>
    <w:rsid w:val="007613B1"/>
    <w:rsid w:val="00791F2E"/>
    <w:rsid w:val="007B0EC9"/>
    <w:rsid w:val="007B3192"/>
    <w:rsid w:val="007C1CA7"/>
    <w:rsid w:val="007D3956"/>
    <w:rsid w:val="007D6CE5"/>
    <w:rsid w:val="007E6B20"/>
    <w:rsid w:val="007F6C18"/>
    <w:rsid w:val="00802F47"/>
    <w:rsid w:val="00825D65"/>
    <w:rsid w:val="008328E0"/>
    <w:rsid w:val="00835DC0"/>
    <w:rsid w:val="00851386"/>
    <w:rsid w:val="00856778"/>
    <w:rsid w:val="00865A9F"/>
    <w:rsid w:val="008778CC"/>
    <w:rsid w:val="00882078"/>
    <w:rsid w:val="008824D2"/>
    <w:rsid w:val="00894F06"/>
    <w:rsid w:val="0089683C"/>
    <w:rsid w:val="008B6DD8"/>
    <w:rsid w:val="008C2E2A"/>
    <w:rsid w:val="008D1933"/>
    <w:rsid w:val="008E2CE2"/>
    <w:rsid w:val="009134BD"/>
    <w:rsid w:val="00915E0E"/>
    <w:rsid w:val="009238C3"/>
    <w:rsid w:val="00934FD8"/>
    <w:rsid w:val="009358B8"/>
    <w:rsid w:val="0095028A"/>
    <w:rsid w:val="00956DB1"/>
    <w:rsid w:val="00961FC2"/>
    <w:rsid w:val="00985C37"/>
    <w:rsid w:val="00985CFA"/>
    <w:rsid w:val="009A384D"/>
    <w:rsid w:val="009A3898"/>
    <w:rsid w:val="009B260F"/>
    <w:rsid w:val="009C2537"/>
    <w:rsid w:val="009C2CCB"/>
    <w:rsid w:val="00A01BF6"/>
    <w:rsid w:val="00A036C9"/>
    <w:rsid w:val="00A21071"/>
    <w:rsid w:val="00A35031"/>
    <w:rsid w:val="00A36C06"/>
    <w:rsid w:val="00A3760D"/>
    <w:rsid w:val="00A52B39"/>
    <w:rsid w:val="00A53F9E"/>
    <w:rsid w:val="00A7274B"/>
    <w:rsid w:val="00A861E3"/>
    <w:rsid w:val="00A941DF"/>
    <w:rsid w:val="00AA07A0"/>
    <w:rsid w:val="00AC312E"/>
    <w:rsid w:val="00AF10E3"/>
    <w:rsid w:val="00B16030"/>
    <w:rsid w:val="00B236AD"/>
    <w:rsid w:val="00B477E1"/>
    <w:rsid w:val="00B565B0"/>
    <w:rsid w:val="00BA34C2"/>
    <w:rsid w:val="00BA42DC"/>
    <w:rsid w:val="00BB720F"/>
    <w:rsid w:val="00BC072D"/>
    <w:rsid w:val="00BE4896"/>
    <w:rsid w:val="00BE4CB4"/>
    <w:rsid w:val="00BF6DC7"/>
    <w:rsid w:val="00C01318"/>
    <w:rsid w:val="00C231CB"/>
    <w:rsid w:val="00C25F03"/>
    <w:rsid w:val="00C45D44"/>
    <w:rsid w:val="00C47B2B"/>
    <w:rsid w:val="00C507FC"/>
    <w:rsid w:val="00C923F3"/>
    <w:rsid w:val="00CA3304"/>
    <w:rsid w:val="00CB29CC"/>
    <w:rsid w:val="00CB6B53"/>
    <w:rsid w:val="00CC27CB"/>
    <w:rsid w:val="00D11FA2"/>
    <w:rsid w:val="00D16871"/>
    <w:rsid w:val="00D21936"/>
    <w:rsid w:val="00D47AAB"/>
    <w:rsid w:val="00D564A1"/>
    <w:rsid w:val="00D56A95"/>
    <w:rsid w:val="00D932E9"/>
    <w:rsid w:val="00DB20AB"/>
    <w:rsid w:val="00DB2DAC"/>
    <w:rsid w:val="00DB5270"/>
    <w:rsid w:val="00DD231A"/>
    <w:rsid w:val="00DD3038"/>
    <w:rsid w:val="00DD5521"/>
    <w:rsid w:val="00DE614F"/>
    <w:rsid w:val="00DF1665"/>
    <w:rsid w:val="00DF32D2"/>
    <w:rsid w:val="00DF67ED"/>
    <w:rsid w:val="00E23F03"/>
    <w:rsid w:val="00E279BA"/>
    <w:rsid w:val="00E32730"/>
    <w:rsid w:val="00E34FD7"/>
    <w:rsid w:val="00E36F28"/>
    <w:rsid w:val="00E41D4D"/>
    <w:rsid w:val="00E508CD"/>
    <w:rsid w:val="00E54CFF"/>
    <w:rsid w:val="00E566DE"/>
    <w:rsid w:val="00E623D3"/>
    <w:rsid w:val="00E66576"/>
    <w:rsid w:val="00E95697"/>
    <w:rsid w:val="00EA52D5"/>
    <w:rsid w:val="00EC3DF5"/>
    <w:rsid w:val="00EC6BAF"/>
    <w:rsid w:val="00EE0327"/>
    <w:rsid w:val="00EE24E4"/>
    <w:rsid w:val="00F002BB"/>
    <w:rsid w:val="00F009CD"/>
    <w:rsid w:val="00F14452"/>
    <w:rsid w:val="00F1541B"/>
    <w:rsid w:val="00F52727"/>
    <w:rsid w:val="00F719B0"/>
    <w:rsid w:val="00F722D5"/>
    <w:rsid w:val="00F74EF7"/>
    <w:rsid w:val="00FA41CD"/>
    <w:rsid w:val="00FD31B6"/>
    <w:rsid w:val="00FE5D11"/>
    <w:rsid w:val="00FE5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3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2B7341"/>
    <w:pPr>
      <w:numPr>
        <w:numId w:val="11"/>
      </w:numPr>
      <w:ind w:left="142" w:hanging="284"/>
    </w:pPr>
    <w:rPr>
      <w:noProof/>
      <w:lang w:eastAsia="de-DE"/>
    </w:r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 w:type="paragraph" w:customStyle="1" w:styleId="ArbeitsblattArbeitsauftragohneEinzug">
    <w:name w:val="Arbeitsblatt_Arbeitsauftrag ohne Einzug"/>
    <w:basedOn w:val="KeinAbsatzformat"/>
    <w:uiPriority w:val="99"/>
    <w:rsid w:val="006162AA"/>
    <w:pPr>
      <w:spacing w:after="57"/>
    </w:pPr>
    <w:rPr>
      <w:rFonts w:ascii="ITC Stone Sans Std Medium" w:hAnsi="ITC Stone Sans Std Medium" w:cs="ITC Stone Sans Std Medium"/>
      <w:sz w:val="21"/>
      <w:szCs w:val="21"/>
    </w:rPr>
  </w:style>
  <w:style w:type="paragraph" w:customStyle="1" w:styleId="ArbeitsblattEinzugArbeitsauftragmitBuchstaben">
    <w:name w:val="Arbeitsblatt_Einzug_Arbeitsauftrag mit Buchstaben"/>
    <w:basedOn w:val="KeinAbsatzformat"/>
    <w:uiPriority w:val="99"/>
    <w:rsid w:val="006162AA"/>
    <w:pPr>
      <w:tabs>
        <w:tab w:val="left" w:pos="283"/>
      </w:tabs>
      <w:spacing w:after="57"/>
      <w:ind w:left="567" w:hanging="283"/>
    </w:pPr>
    <w:rPr>
      <w:rFonts w:ascii="ITC Stone Sans Std Medium" w:hAnsi="ITC Stone Sans Std Medium" w:cs="ITC Stone Sans Std Medium"/>
      <w:sz w:val="21"/>
      <w:szCs w:val="21"/>
    </w:rPr>
  </w:style>
  <w:style w:type="paragraph" w:customStyle="1" w:styleId="ArbeitsblattArbeitsauftragPfeil">
    <w:name w:val="Arbeitsblatt_Arbeitsauftrag Pfeil"/>
    <w:basedOn w:val="Standard"/>
    <w:uiPriority w:val="99"/>
    <w:rsid w:val="006162AA"/>
    <w:pPr>
      <w:tabs>
        <w:tab w:val="left" w:pos="227"/>
      </w:tabs>
      <w:autoSpaceDE w:val="0"/>
      <w:autoSpaceDN w:val="0"/>
      <w:adjustRightInd w:val="0"/>
      <w:spacing w:after="113" w:line="288" w:lineRule="auto"/>
      <w:ind w:left="227" w:hanging="227"/>
      <w:textAlignment w:val="center"/>
    </w:pPr>
    <w:rPr>
      <w:rFonts w:ascii="ITC Stone Sans Std Medium" w:hAnsi="ITC Stone Sans Std Medium" w:cs="ITC Stone Sans Std Medium"/>
      <w:color w:val="000000"/>
      <w:sz w:val="21"/>
      <w:szCs w:val="21"/>
    </w:rPr>
  </w:style>
  <w:style w:type="paragraph" w:customStyle="1" w:styleId="ArbeitsblattTabelleZellemittig">
    <w:name w:val="Arbeitsblatt_Tabelle Zelle mittig"/>
    <w:basedOn w:val="KeinAbsatzformat"/>
    <w:uiPriority w:val="99"/>
    <w:rsid w:val="002C00EF"/>
    <w:pPr>
      <w:jc w:val="center"/>
    </w:pPr>
    <w:rPr>
      <w:rFonts w:ascii="ITC Stone Sans Std Medium" w:hAnsi="ITC Stone Sans Std Medium" w:cs="ITC Stone Sans Std Medium"/>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3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DF32D2"/>
    <w:pPr>
      <w:numPr>
        <w:numId w:val="7"/>
      </w:numPr>
      <w:tabs>
        <w:tab w:val="center" w:pos="142"/>
      </w:tabs>
      <w:autoSpaceDE w:val="0"/>
      <w:autoSpaceDN w:val="0"/>
      <w:adjustRightInd w:val="0"/>
      <w:spacing w:before="100" w:after="120"/>
      <w:ind w:left="142" w:right="3231" w:hanging="284"/>
      <w:textAlignment w:val="center"/>
    </w:pPr>
    <w:rPr>
      <w:rFonts w:cs="Arial"/>
      <w:color w:val="000000"/>
      <w:sz w:val="21"/>
      <w:szCs w:val="21"/>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9C2CCB"/>
    <w:pPr>
      <w:spacing w:before="240"/>
      <w:ind w:left="-142"/>
    </w:pPr>
    <w:rPr>
      <w:rFonts w:cs="Arial"/>
      <w:b/>
    </w:rPr>
  </w:style>
  <w:style w:type="paragraph" w:customStyle="1" w:styleId="AufgabeUntersuche">
    <w:name w:val="Aufgabe_Untersuche"/>
    <w:basedOn w:val="ABAbsatzmitEinzug"/>
    <w:qFormat/>
    <w:rsid w:val="002B7341"/>
    <w:pPr>
      <w:numPr>
        <w:numId w:val="11"/>
      </w:numPr>
      <w:ind w:left="142" w:hanging="284"/>
    </w:pPr>
    <w:rPr>
      <w:noProof/>
      <w:lang w:eastAsia="de-DE"/>
    </w:rPr>
  </w:style>
  <w:style w:type="paragraph" w:customStyle="1" w:styleId="MaterialAufbau">
    <w:name w:val="Material Aufbau"/>
    <w:basedOn w:val="Standard"/>
    <w:qFormat/>
    <w:rsid w:val="00F74EF7"/>
    <w:pPr>
      <w:tabs>
        <w:tab w:val="left" w:leader="dot" w:pos="1843"/>
        <w:tab w:val="right" w:leader="dot" w:pos="2552"/>
      </w:tabs>
    </w:pPr>
    <w:rPr>
      <w:sz w:val="20"/>
      <w:szCs w:val="20"/>
    </w:rPr>
  </w:style>
  <w:style w:type="character" w:styleId="Platzhaltertext">
    <w:name w:val="Placeholder Text"/>
    <w:basedOn w:val="Absatz-Standardschriftart"/>
    <w:uiPriority w:val="99"/>
    <w:semiHidden/>
    <w:rsid w:val="00EC3DF5"/>
    <w:rPr>
      <w:color w:val="808080"/>
    </w:rPr>
  </w:style>
  <w:style w:type="paragraph" w:customStyle="1" w:styleId="ArbeitsblattArbeitsauftragmitPfeil">
    <w:name w:val="Arbeitsblatt_Arbeitsauftrag mit Pfeil"/>
    <w:basedOn w:val="Standard"/>
    <w:uiPriority w:val="99"/>
    <w:rsid w:val="0066648D"/>
    <w:pPr>
      <w:autoSpaceDE w:val="0"/>
      <w:autoSpaceDN w:val="0"/>
      <w:adjustRightInd w:val="0"/>
      <w:spacing w:after="113" w:line="288" w:lineRule="auto"/>
      <w:ind w:left="283" w:hanging="283"/>
      <w:textAlignment w:val="center"/>
    </w:pPr>
    <w:rPr>
      <w:rFonts w:ascii="ITC Stone Sans Std Medium" w:hAnsi="ITC Stone Sans Std Medium" w:cs="ITC Stone Sans Std Medium"/>
      <w:color w:val="000000"/>
      <w:sz w:val="21"/>
      <w:szCs w:val="21"/>
    </w:rPr>
  </w:style>
  <w:style w:type="paragraph" w:customStyle="1" w:styleId="ArbeitsblattArbeitsauftragmitNummerierung">
    <w:name w:val="Arbeitsblatt_Arbeitsauftrag mit Nummerierung"/>
    <w:basedOn w:val="KeinAbsatzformat"/>
    <w:uiPriority w:val="99"/>
    <w:rsid w:val="008D1933"/>
    <w:pPr>
      <w:tabs>
        <w:tab w:val="left" w:pos="283"/>
      </w:tabs>
      <w:spacing w:after="113"/>
      <w:ind w:left="283" w:hanging="283"/>
    </w:pPr>
    <w:rPr>
      <w:rFonts w:ascii="ITC Stone Sans Std Medium" w:hAnsi="ITC Stone Sans Std Medium" w:cs="ITC Stone Sans Std Medium"/>
      <w:sz w:val="21"/>
      <w:szCs w:val="21"/>
    </w:rPr>
  </w:style>
  <w:style w:type="paragraph" w:customStyle="1" w:styleId="ArbeitsblattArbeitsauftragohneEinzug">
    <w:name w:val="Arbeitsblatt_Arbeitsauftrag ohne Einzug"/>
    <w:basedOn w:val="KeinAbsatzformat"/>
    <w:uiPriority w:val="99"/>
    <w:rsid w:val="006162AA"/>
    <w:pPr>
      <w:spacing w:after="57"/>
    </w:pPr>
    <w:rPr>
      <w:rFonts w:ascii="ITC Stone Sans Std Medium" w:hAnsi="ITC Stone Sans Std Medium" w:cs="ITC Stone Sans Std Medium"/>
      <w:sz w:val="21"/>
      <w:szCs w:val="21"/>
    </w:rPr>
  </w:style>
  <w:style w:type="paragraph" w:customStyle="1" w:styleId="ArbeitsblattEinzugArbeitsauftragmitBuchstaben">
    <w:name w:val="Arbeitsblatt_Einzug_Arbeitsauftrag mit Buchstaben"/>
    <w:basedOn w:val="KeinAbsatzformat"/>
    <w:uiPriority w:val="99"/>
    <w:rsid w:val="006162AA"/>
    <w:pPr>
      <w:tabs>
        <w:tab w:val="left" w:pos="283"/>
      </w:tabs>
      <w:spacing w:after="57"/>
      <w:ind w:left="567" w:hanging="283"/>
    </w:pPr>
    <w:rPr>
      <w:rFonts w:ascii="ITC Stone Sans Std Medium" w:hAnsi="ITC Stone Sans Std Medium" w:cs="ITC Stone Sans Std Medium"/>
      <w:sz w:val="21"/>
      <w:szCs w:val="21"/>
    </w:rPr>
  </w:style>
  <w:style w:type="paragraph" w:customStyle="1" w:styleId="ArbeitsblattArbeitsauftragPfeil">
    <w:name w:val="Arbeitsblatt_Arbeitsauftrag Pfeil"/>
    <w:basedOn w:val="Standard"/>
    <w:uiPriority w:val="99"/>
    <w:rsid w:val="006162AA"/>
    <w:pPr>
      <w:tabs>
        <w:tab w:val="left" w:pos="227"/>
      </w:tabs>
      <w:autoSpaceDE w:val="0"/>
      <w:autoSpaceDN w:val="0"/>
      <w:adjustRightInd w:val="0"/>
      <w:spacing w:after="113" w:line="288" w:lineRule="auto"/>
      <w:ind w:left="227" w:hanging="227"/>
      <w:textAlignment w:val="center"/>
    </w:pPr>
    <w:rPr>
      <w:rFonts w:ascii="ITC Stone Sans Std Medium" w:hAnsi="ITC Stone Sans Std Medium" w:cs="ITC Stone Sans Std Medium"/>
      <w:color w:val="000000"/>
      <w:sz w:val="21"/>
      <w:szCs w:val="21"/>
    </w:rPr>
  </w:style>
  <w:style w:type="paragraph" w:customStyle="1" w:styleId="ArbeitsblattTabelleZellemittig">
    <w:name w:val="Arbeitsblatt_Tabelle Zelle mittig"/>
    <w:basedOn w:val="KeinAbsatzformat"/>
    <w:uiPriority w:val="99"/>
    <w:rsid w:val="002C00EF"/>
    <w:pPr>
      <w:jc w:val="center"/>
    </w:pPr>
    <w:rPr>
      <w:rFonts w:ascii="ITC Stone Sans Std Medium" w:hAnsi="ITC Stone Sans Std Medium" w:cs="ITC Stone Sans Std Medium"/>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Larissa">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582C9-4E57-4766-A27F-C8162A5C9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1341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Hebelgesetz I</vt:lpstr>
    </vt:vector>
  </TitlesOfParts>
  <Company>Cornelsen Experimenta</Company>
  <LinksUpToDate>false</LinksUpToDate>
  <CharactersWithSpaces>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Hebelgesetz I</dc:title>
  <dc:creator>Cornelsen Experimenta GmbH</dc:creator>
  <cp:lastModifiedBy>Meyer, Katharina</cp:lastModifiedBy>
  <cp:revision>8</cp:revision>
  <cp:lastPrinted>2016-12-13T13:39:00Z</cp:lastPrinted>
  <dcterms:created xsi:type="dcterms:W3CDTF">2016-12-13T12:29:00Z</dcterms:created>
  <dcterms:modified xsi:type="dcterms:W3CDTF">2017-02-10T08:52:00Z</dcterms:modified>
</cp:coreProperties>
</file>