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E9" w14:textId="135C912E" w:rsidR="00762915" w:rsidRPr="00C14C5A" w:rsidRDefault="00753F3A" w:rsidP="00CD4796">
      <w:pPr>
        <w:jc w:val="center"/>
      </w:pPr>
      <w:r>
        <w:rPr>
          <w:noProof/>
        </w:rPr>
        <w:drawing>
          <wp:inline distT="0" distB="0" distL="0" distR="0" wp14:anchorId="691B818E" wp14:editId="1D25F163">
            <wp:extent cx="5999172" cy="3828348"/>
            <wp:effectExtent l="0" t="0" r="1905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172" cy="382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4408"/>
      </w:tblGrid>
      <w:tr w:rsidR="00A13362" w:rsidRPr="00433AD1" w14:paraId="46F0BE0C" w14:textId="77777777" w:rsidTr="009304D0">
        <w:trPr>
          <w:trHeight w:val="2268"/>
        </w:trPr>
        <w:tc>
          <w:tcPr>
            <w:tcW w:w="538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FD497E" w14:textId="1CC7E922" w:rsidR="00041173" w:rsidRPr="001C60AF" w:rsidRDefault="00CD4796" w:rsidP="00C14C5A">
            <w:pPr>
              <w:pStyle w:val="berschriftAB"/>
            </w:pPr>
            <w:r>
              <w:t xml:space="preserve">1. </w:t>
            </w:r>
            <w:r w:rsidR="00041173" w:rsidRPr="001C60AF">
              <w:t>Programmieraufgabe</w:t>
            </w:r>
          </w:p>
          <w:p w14:paraId="28302056" w14:textId="77777777" w:rsidR="00CD4796" w:rsidRPr="00CD4796" w:rsidRDefault="00CD4796" w:rsidP="00CD4796">
            <w:pPr>
              <w:pStyle w:val="Programmieraufgabe"/>
            </w:pPr>
            <w:r w:rsidRPr="00CD4796">
              <w:t xml:space="preserve">Untersuche, welches Roboter-Modul welche Bewegungen ausführen kann. Schreibe dazu jeweils ein kleines Programm, das nur jeweils ein Modul steuert. </w:t>
            </w:r>
          </w:p>
          <w:p w14:paraId="3917B4DD" w14:textId="619BF3B3" w:rsidR="00CD4796" w:rsidRPr="00CD4796" w:rsidRDefault="002519B5" w:rsidP="00CD4796">
            <w:pPr>
              <w:pStyle w:val="Programmieraufgabe"/>
            </w:pPr>
            <w:r>
              <w:t>In der Befehlsbox</w:t>
            </w:r>
            <w:r w:rsidR="00CD4796" w:rsidRPr="00CD4796">
              <w:t xml:space="preserve"> ist ein Beispiel für den Twister:</w:t>
            </w:r>
          </w:p>
          <w:p w14:paraId="5D825EBF" w14:textId="00EE9434" w:rsidR="00CD4796" w:rsidRPr="00CD4796" w:rsidRDefault="00CD4796" w:rsidP="00CD4796">
            <w:pPr>
              <w:pStyle w:val="Programmieraufgabe"/>
            </w:pPr>
            <w:r w:rsidRPr="00CD4796">
              <w:t>So lernst du die einzelnen Module kennen. Die</w:t>
            </w:r>
            <w:r w:rsidR="00A13362">
              <w:t xml:space="preserve"> </w:t>
            </w:r>
            <w:r w:rsidRPr="00CD4796">
              <w:t>Winkel</w:t>
            </w:r>
            <w:r w:rsidR="00A13362">
              <w:softHyphen/>
            </w:r>
            <w:r w:rsidRPr="00CD4796">
              <w:t xml:space="preserve">angaben für Twister und Pivot können Werte von -90° bis 90° annehmen. </w:t>
            </w:r>
          </w:p>
          <w:p w14:paraId="5A79238A" w14:textId="7D35F6D7" w:rsidR="009304D0" w:rsidRPr="00CD4796" w:rsidRDefault="00CD4796" w:rsidP="00A13362">
            <w:pPr>
              <w:pStyle w:val="AufgabemitPfeil"/>
            </w:pPr>
            <w:r w:rsidRPr="00CD4796">
              <w:t xml:space="preserve">Gib dem </w:t>
            </w:r>
            <w:proofErr w:type="spellStart"/>
            <w:r w:rsidRPr="00CD4796">
              <w:t>Grabber</w:t>
            </w:r>
            <w:proofErr w:type="spellEnd"/>
            <w:r w:rsidRPr="00CD4796">
              <w:t xml:space="preserve"> mal etwas zum Festhalten, während er sich schließt</w:t>
            </w:r>
            <w:r w:rsidR="00E90391">
              <w:t xml:space="preserve">. </w:t>
            </w:r>
          </w:p>
        </w:tc>
        <w:tc>
          <w:tcPr>
            <w:tcW w:w="44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1E7E7"/>
          </w:tcPr>
          <w:p w14:paraId="061DF30A" w14:textId="39C080B9" w:rsidR="00B07F0B" w:rsidRPr="007507B7" w:rsidRDefault="00B07F0B" w:rsidP="005B2D12">
            <w:pPr>
              <w:pStyle w:val="FormatvorlageProgrammierenKursiv"/>
              <w:spacing w:after="0"/>
              <w:rPr>
                <w:b/>
                <w:i w:val="0"/>
                <w:sz w:val="24"/>
                <w:szCs w:val="24"/>
              </w:rPr>
            </w:pPr>
            <w:r w:rsidRPr="007507B7">
              <w:rPr>
                <w:b/>
                <w:i w:val="0"/>
                <w:sz w:val="24"/>
                <w:szCs w:val="24"/>
              </w:rPr>
              <w:t>Befehlsbox</w:t>
            </w:r>
          </w:p>
          <w:p w14:paraId="5CF89173" w14:textId="67D0762C" w:rsidR="004E5931" w:rsidRPr="00063A51" w:rsidRDefault="00A13362" w:rsidP="009304D0">
            <w:pPr>
              <w:pStyle w:val="ProgrammieraufgabeNum"/>
              <w:numPr>
                <w:ilvl w:val="0"/>
                <w:numId w:val="0"/>
              </w:numPr>
              <w:ind w:left="584" w:hanging="357"/>
            </w:pPr>
            <w:r>
              <w:rPr>
                <w:noProof/>
              </w:rPr>
              <w:drawing>
                <wp:inline distT="0" distB="0" distL="0" distR="0" wp14:anchorId="435263C1" wp14:editId="354B1BCD">
                  <wp:extent cx="2460375" cy="1285875"/>
                  <wp:effectExtent l="0" t="0" r="0" b="0"/>
                  <wp:docPr id="15" name="Grafik 1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Text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304" cy="131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62" w:rsidRPr="00433AD1" w14:paraId="423943E6" w14:textId="77777777" w:rsidTr="00A13362">
        <w:trPr>
          <w:trHeight w:val="1307"/>
        </w:trPr>
        <w:tc>
          <w:tcPr>
            <w:tcW w:w="979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AC62B9" w14:textId="77777777" w:rsidR="00A13362" w:rsidRPr="00F0653A" w:rsidRDefault="00A13362" w:rsidP="00A13362">
            <w:pPr>
              <w:pStyle w:val="berschriftAB"/>
            </w:pPr>
            <w:r w:rsidRPr="00F0653A">
              <w:t xml:space="preserve">2. Programmieraufgabe: </w:t>
            </w:r>
          </w:p>
          <w:p w14:paraId="71D63843" w14:textId="7B121FBF" w:rsidR="00A13362" w:rsidRPr="00A13362" w:rsidRDefault="00A13362" w:rsidP="00A13362">
            <w:pPr>
              <w:pStyle w:val="AufgabemitPfeil"/>
              <w:rPr>
                <w:b/>
                <w:bCs/>
                <w:color w:val="000000"/>
              </w:rPr>
            </w:pPr>
            <w:r>
              <w:t xml:space="preserve">Plane den gesamten Bewegungsablauf. Lege fest, welche Winkel die Module nacheinander einnehmen sollen, um den </w:t>
            </w:r>
            <w:proofErr w:type="spellStart"/>
            <w:r>
              <w:t>Grabber</w:t>
            </w:r>
            <w:proofErr w:type="spellEnd"/>
            <w:r>
              <w:t xml:space="preserve"> zum Warenstück zu bewegen. Danach lass den Roboter zugreifen und das Warenstück zum Fließband transportieren.</w:t>
            </w:r>
          </w:p>
        </w:tc>
      </w:tr>
      <w:tr w:rsidR="00CC72D5" w:rsidRPr="00433AD1" w14:paraId="6B58DB5C" w14:textId="77777777" w:rsidTr="00A13362">
        <w:trPr>
          <w:trHeight w:val="740"/>
        </w:trPr>
        <w:tc>
          <w:tcPr>
            <w:tcW w:w="9795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635913C8" w14:textId="4E7DBBC5" w:rsidR="00CC72D5" w:rsidRPr="00C14C5A" w:rsidRDefault="00C14C5A" w:rsidP="00A13362">
            <w:pPr>
              <w:pStyle w:val="Lern-Loop"/>
            </w:pPr>
            <w:r>
              <w:rPr>
                <w:noProof/>
              </w:rPr>
              <w:drawing>
                <wp:anchor distT="0" distB="71755" distL="114300" distR="114300" simplePos="0" relativeHeight="251670016" behindDoc="0" locked="0" layoutInCell="1" allowOverlap="1" wp14:anchorId="5D64B0EC" wp14:editId="3CDBF0C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778510" cy="367030"/>
                  <wp:effectExtent l="0" t="0" r="254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4D0">
              <w:t>Er</w:t>
            </w:r>
            <w:r w:rsidRPr="00C14C5A">
              <w:t xml:space="preserve">weitere </w:t>
            </w:r>
            <w:r w:rsidR="00A13362">
              <w:t>dein</w:t>
            </w:r>
            <w:r w:rsidRPr="00C14C5A">
              <w:t xml:space="preserve"> Programm, sodass </w:t>
            </w:r>
            <w:r w:rsidR="00A13362">
              <w:t>die Bewegung erst dann beginnt, wenn ein Warenstück im markierten Bereich eintrifft. Nutze die Objekterkennung des Multisensors.</w:t>
            </w:r>
          </w:p>
        </w:tc>
      </w:tr>
    </w:tbl>
    <w:p w14:paraId="0FB547AB" w14:textId="77777777" w:rsidR="004006FE" w:rsidRPr="00063A51" w:rsidRDefault="004006FE" w:rsidP="00C14C5A">
      <w:pPr>
        <w:pStyle w:val="berschriftAB"/>
      </w:pPr>
    </w:p>
    <w:sectPr w:rsidR="004006FE" w:rsidRPr="00063A51" w:rsidSect="009304D0">
      <w:headerReference w:type="default" r:id="rId14"/>
      <w:footerReference w:type="default" r:id="rId15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DEC9E97" w:rsidR="00E57E8D" w:rsidRPr="00C14C5A" w:rsidRDefault="00753F3A" w:rsidP="00C14C5A">
    <w:pPr>
      <w:pStyle w:val="Fuzeile"/>
      <w:rPr>
        <w:sz w:val="16"/>
        <w:szCs w:val="16"/>
        <w:lang w:val="en-GB"/>
      </w:rPr>
    </w:pPr>
    <w:bookmarkStart w:id="0" w:name="_Hlk36736470"/>
    <w:r w:rsidRPr="00C14C5A">
      <w:rPr>
        <w:sz w:val="16"/>
        <w:szCs w:val="16"/>
        <w:lang w:val="en-GB"/>
      </w:rPr>
      <w:t xml:space="preserve">71630_eXperiBot Fabrik - 01.00 </w:t>
    </w:r>
    <w:r w:rsidR="00D36701" w:rsidRPr="00C14C5A">
      <w:rPr>
        <w:sz w:val="16"/>
        <w:szCs w:val="16"/>
        <w:lang w:val="en-GB"/>
      </w:rPr>
      <w:t>© Cornelsen Experimenta 202</w:t>
    </w:r>
    <w:bookmarkEnd w:id="0"/>
    <w:r w:rsidR="00AB11A2" w:rsidRPr="00C14C5A">
      <w:rPr>
        <w:sz w:val="16"/>
        <w:szCs w:val="16"/>
        <w:lang w:val="en-GB"/>
      </w:rPr>
      <w:t>1</w:t>
    </w:r>
    <w:r w:rsidR="00D36701" w:rsidRPr="00C14C5A">
      <w:rPr>
        <w:sz w:val="16"/>
        <w:szCs w:val="16"/>
        <w:lang w:val="en-GB"/>
      </w:rPr>
      <w:t xml:space="preserve">, Autor: Lars </w:t>
    </w:r>
    <w:proofErr w:type="spellStart"/>
    <w:r w:rsidR="00D36701" w:rsidRPr="00C14C5A">
      <w:rPr>
        <w:sz w:val="16"/>
        <w:szCs w:val="16"/>
        <w:lang w:val="en-GB"/>
      </w:rPr>
      <w:t>Pelz</w:t>
    </w:r>
    <w:proofErr w:type="spellEnd"/>
    <w:r w:rsidR="00D36701" w:rsidRPr="00C14C5A">
      <w:rPr>
        <w:sz w:val="16"/>
        <w:szCs w:val="16"/>
        <w:lang w:val="en-GB"/>
      </w:rPr>
      <w:t>, Illustration</w:t>
    </w:r>
    <w:r w:rsidR="007530CD" w:rsidRPr="00C14C5A">
      <w:rPr>
        <w:sz w:val="16"/>
        <w:szCs w:val="16"/>
        <w:lang w:val="en-GB"/>
      </w:rPr>
      <w:t xml:space="preserve"> </w:t>
    </w:r>
    <w:r w:rsidRPr="00C14C5A">
      <w:rPr>
        <w:sz w:val="16"/>
        <w:szCs w:val="16"/>
        <w:lang w:val="en-GB"/>
      </w:rPr>
      <w:t>(</w:t>
    </w:r>
    <w:r w:rsidR="007530CD" w:rsidRPr="00C14C5A">
      <w:rPr>
        <w:sz w:val="16"/>
        <w:szCs w:val="16"/>
        <w:lang w:val="en-GB"/>
      </w:rPr>
      <w:t>Arianna</w:t>
    </w:r>
    <w:r w:rsidRPr="00C14C5A">
      <w:rPr>
        <w:sz w:val="16"/>
        <w:szCs w:val="16"/>
        <w:lang w:val="en-GB"/>
      </w:rPr>
      <w:t>)</w:t>
    </w:r>
    <w:r w:rsidR="00D36701" w:rsidRPr="00C14C5A">
      <w:rPr>
        <w:sz w:val="16"/>
        <w:szCs w:val="16"/>
        <w:lang w:val="en-GB"/>
      </w:rPr>
      <w:t>: Katjenka Krause</w:t>
    </w:r>
    <w:r w:rsidRPr="00C14C5A">
      <w:rPr>
        <w:sz w:val="16"/>
        <w:szCs w:val="16"/>
        <w:lang w:val="en-GB"/>
      </w:rPr>
      <w:t>; eXperiBot: Kinematics GmbH</w:t>
    </w:r>
    <w:r w:rsidR="00D36701" w:rsidRPr="00C14C5A"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32C3E7AA" w:rsidR="00AF160D" w:rsidRPr="00C14C5A" w:rsidRDefault="00D36701" w:rsidP="00C14C5A">
    <w:pPr>
      <w:spacing w:after="360"/>
      <w:rPr>
        <w:b/>
        <w:bCs/>
      </w:rPr>
    </w:pPr>
    <w:r w:rsidRPr="00C14C5A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D0E" w:rsidRPr="00C14C5A">
      <w:rPr>
        <w:b/>
        <w:bCs/>
        <w:noProof/>
        <w:sz w:val="28"/>
        <w:szCs w:val="28"/>
      </w:rPr>
      <w:t>Station</w:t>
    </w:r>
    <w:r w:rsidRPr="00C14C5A">
      <w:rPr>
        <w:b/>
        <w:bCs/>
        <w:sz w:val="28"/>
        <w:szCs w:val="28"/>
      </w:rPr>
      <w:t xml:space="preserve"> </w:t>
    </w:r>
    <w:r w:rsidR="008F2D0E" w:rsidRPr="00C14C5A">
      <w:rPr>
        <w:b/>
        <w:bCs/>
        <w:sz w:val="40"/>
        <w:szCs w:val="40"/>
      </w:rPr>
      <w:t xml:space="preserve">Smarter </w:t>
    </w:r>
    <w:r w:rsidR="00CD4796">
      <w:rPr>
        <w:b/>
        <w:bCs/>
        <w:sz w:val="40"/>
        <w:szCs w:val="40"/>
      </w:rPr>
      <w:t>Greifer</w:t>
    </w:r>
    <w:r w:rsidR="00860F96">
      <w:rPr>
        <w:b/>
        <w:bCs/>
        <w:sz w:val="40"/>
        <w:szCs w:val="40"/>
      </w:rPr>
      <w:t xml:space="preserve"> </w:t>
    </w:r>
    <w:r w:rsidR="00F83BD5" w:rsidRPr="00C14C5A">
      <w:rPr>
        <w:b/>
        <w:bCs/>
        <w:sz w:val="40"/>
        <w:szCs w:val="40"/>
      </w:rPr>
      <w:t>(a)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26FD5"/>
    <w:rsid w:val="00041173"/>
    <w:rsid w:val="00063A51"/>
    <w:rsid w:val="00063F4F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50C2F"/>
    <w:rsid w:val="00153881"/>
    <w:rsid w:val="001A2479"/>
    <w:rsid w:val="001A3CA5"/>
    <w:rsid w:val="001B632D"/>
    <w:rsid w:val="001C60AF"/>
    <w:rsid w:val="001F7926"/>
    <w:rsid w:val="00226046"/>
    <w:rsid w:val="00233B76"/>
    <w:rsid w:val="00245AED"/>
    <w:rsid w:val="002519B5"/>
    <w:rsid w:val="00263A9D"/>
    <w:rsid w:val="00264B80"/>
    <w:rsid w:val="00290805"/>
    <w:rsid w:val="002946EC"/>
    <w:rsid w:val="002E3043"/>
    <w:rsid w:val="002E3A2D"/>
    <w:rsid w:val="00304637"/>
    <w:rsid w:val="003115AB"/>
    <w:rsid w:val="00322C7A"/>
    <w:rsid w:val="00325CA8"/>
    <w:rsid w:val="00326EB1"/>
    <w:rsid w:val="00334F0D"/>
    <w:rsid w:val="00367275"/>
    <w:rsid w:val="003712C7"/>
    <w:rsid w:val="00395B41"/>
    <w:rsid w:val="003A1BF8"/>
    <w:rsid w:val="003A44D2"/>
    <w:rsid w:val="003B236F"/>
    <w:rsid w:val="003D40A0"/>
    <w:rsid w:val="003D5F0D"/>
    <w:rsid w:val="004006FE"/>
    <w:rsid w:val="004526B1"/>
    <w:rsid w:val="004C2DC7"/>
    <w:rsid w:val="004C63C4"/>
    <w:rsid w:val="004E355A"/>
    <w:rsid w:val="004E5931"/>
    <w:rsid w:val="00555BC1"/>
    <w:rsid w:val="00561DBE"/>
    <w:rsid w:val="00583EB6"/>
    <w:rsid w:val="00595896"/>
    <w:rsid w:val="005A17D2"/>
    <w:rsid w:val="005A558A"/>
    <w:rsid w:val="005B2D12"/>
    <w:rsid w:val="005B66FD"/>
    <w:rsid w:val="005B78DF"/>
    <w:rsid w:val="005C1F24"/>
    <w:rsid w:val="005F2484"/>
    <w:rsid w:val="005F4C21"/>
    <w:rsid w:val="005F5C3A"/>
    <w:rsid w:val="00660B02"/>
    <w:rsid w:val="00661B4D"/>
    <w:rsid w:val="0068017E"/>
    <w:rsid w:val="00683BA0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62915"/>
    <w:rsid w:val="007866C1"/>
    <w:rsid w:val="00790647"/>
    <w:rsid w:val="007A4FB0"/>
    <w:rsid w:val="007B7DC3"/>
    <w:rsid w:val="007C4E37"/>
    <w:rsid w:val="007D180A"/>
    <w:rsid w:val="007E6AC7"/>
    <w:rsid w:val="007F0234"/>
    <w:rsid w:val="00841AEF"/>
    <w:rsid w:val="00844356"/>
    <w:rsid w:val="00860F96"/>
    <w:rsid w:val="00887F53"/>
    <w:rsid w:val="00891BC1"/>
    <w:rsid w:val="008A6DFD"/>
    <w:rsid w:val="008B1734"/>
    <w:rsid w:val="008E3759"/>
    <w:rsid w:val="008E5DF1"/>
    <w:rsid w:val="008F0ED2"/>
    <w:rsid w:val="008F2D0E"/>
    <w:rsid w:val="008F6AFC"/>
    <w:rsid w:val="008F783D"/>
    <w:rsid w:val="0092288E"/>
    <w:rsid w:val="009304D0"/>
    <w:rsid w:val="00934657"/>
    <w:rsid w:val="0094649C"/>
    <w:rsid w:val="00964DD6"/>
    <w:rsid w:val="00993958"/>
    <w:rsid w:val="00994149"/>
    <w:rsid w:val="009B21B2"/>
    <w:rsid w:val="00A13362"/>
    <w:rsid w:val="00A178DC"/>
    <w:rsid w:val="00A36418"/>
    <w:rsid w:val="00A715F7"/>
    <w:rsid w:val="00AB11A2"/>
    <w:rsid w:val="00AB246F"/>
    <w:rsid w:val="00AB594F"/>
    <w:rsid w:val="00AB7EF2"/>
    <w:rsid w:val="00AC14BC"/>
    <w:rsid w:val="00AD7106"/>
    <w:rsid w:val="00AD79DC"/>
    <w:rsid w:val="00AF160D"/>
    <w:rsid w:val="00B04A5D"/>
    <w:rsid w:val="00B07F0B"/>
    <w:rsid w:val="00B33FF9"/>
    <w:rsid w:val="00B418F9"/>
    <w:rsid w:val="00B47F6E"/>
    <w:rsid w:val="00BF1742"/>
    <w:rsid w:val="00C14609"/>
    <w:rsid w:val="00C14C5A"/>
    <w:rsid w:val="00C40AE4"/>
    <w:rsid w:val="00C41D11"/>
    <w:rsid w:val="00C7285A"/>
    <w:rsid w:val="00CA6FB6"/>
    <w:rsid w:val="00CC72D5"/>
    <w:rsid w:val="00CD4796"/>
    <w:rsid w:val="00CE72A4"/>
    <w:rsid w:val="00D13789"/>
    <w:rsid w:val="00D15425"/>
    <w:rsid w:val="00D31A34"/>
    <w:rsid w:val="00D36701"/>
    <w:rsid w:val="00D41D6A"/>
    <w:rsid w:val="00DA2692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0653A"/>
    <w:rsid w:val="00F310BF"/>
    <w:rsid w:val="00F641DD"/>
    <w:rsid w:val="00F83BD5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58A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9304D0"/>
    <w:pPr>
      <w:spacing w:after="120"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Katharina</dc:creator>
  <cp:keywords/>
  <dc:description/>
  <cp:lastModifiedBy>Meyer, Katharina</cp:lastModifiedBy>
  <cp:revision>7</cp:revision>
  <cp:lastPrinted>2021-12-21T12:45:00Z</cp:lastPrinted>
  <dcterms:created xsi:type="dcterms:W3CDTF">2021-09-23T11:25:00Z</dcterms:created>
  <dcterms:modified xsi:type="dcterms:W3CDTF">2021-12-21T12:49:00Z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