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8E2CE2" w:rsidRPr="00C923F3" w14:paraId="65F11600" w14:textId="77777777" w:rsidTr="00E34F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14:paraId="362C8B84" w14:textId="77777777" w:rsidR="008E2CE2" w:rsidRPr="008E2CE2" w:rsidRDefault="00803B7F" w:rsidP="0066648D">
            <w:pPr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BC5FA" wp14:editId="2466CE7B">
                      <wp:simplePos x="0" y="0"/>
                      <wp:positionH relativeFrom="column">
                        <wp:posOffset>4222060</wp:posOffset>
                      </wp:positionH>
                      <wp:positionV relativeFrom="paragraph">
                        <wp:posOffset>227827</wp:posOffset>
                      </wp:positionV>
                      <wp:extent cx="1200150" cy="786765"/>
                      <wp:effectExtent l="0" t="0" r="0" b="203835"/>
                      <wp:wrapNone/>
                      <wp:docPr id="13" name="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86765"/>
                              </a:xfrm>
                              <a:prstGeom prst="wedgeRectCallout">
                                <a:avLst>
                                  <a:gd name="adj1" fmla="val -14013"/>
                                  <a:gd name="adj2" fmla="val 76441"/>
                                </a:avLst>
                              </a:prstGeom>
                              <a:solidFill>
                                <a:srgbClr val="F5E5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57D094" w14:textId="77777777" w:rsidR="00D21936" w:rsidRPr="00803B7F" w:rsidRDefault="00803B7F" w:rsidP="00803B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3B7F">
                                    <w:rPr>
                                      <w:sz w:val="16"/>
                                      <w:szCs w:val="16"/>
                                    </w:rPr>
                                    <w:t>Achte darauf, dass die Linie des Lasers vertikal ausgerichtet ist und die Beschriftung des Dias nach oben zeigt.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BC5F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13" o:spid="_x0000_s1026" type="#_x0000_t61" style="position:absolute;margin-left:332.45pt;margin-top:17.95pt;width:94.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" adj="7773,27311" fillcolor="#f5e51b" stroked="f" strokeweight="2pt">
                      <v:textbox inset="2mm,1mm,2mm,1mm">
                        <w:txbxContent>
                          <w:p w14:paraId="5457D094" w14:textId="77777777" w:rsidR="00D21936" w:rsidRPr="00803B7F" w:rsidRDefault="00803B7F" w:rsidP="00803B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B7F">
                              <w:rPr>
                                <w:sz w:val="16"/>
                                <w:szCs w:val="16"/>
                              </w:rPr>
                              <w:t>Achte darauf, dass die Linie des Lasers vertikal ausgerichtet ist und die Beschriftung des Dias nach oben zeigt.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DB0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70C032D" wp14:editId="42E29B8E">
                  <wp:simplePos x="0" y="0"/>
                  <wp:positionH relativeFrom="column">
                    <wp:posOffset>4362781</wp:posOffset>
                  </wp:positionH>
                  <wp:positionV relativeFrom="paragraph">
                    <wp:posOffset>-36195</wp:posOffset>
                  </wp:positionV>
                  <wp:extent cx="1920240" cy="2529840"/>
                  <wp:effectExtent l="0" t="0" r="3810" b="381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40_AB Interferenz_Aufbau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65A" w:rsidRPr="0046265A">
              <w:rPr>
                <w:noProof/>
                <w:sz w:val="21"/>
                <w:szCs w:val="21"/>
                <w:lang w:eastAsia="de-DE"/>
              </w:rPr>
              <w:t>Überlagern sich Lichtstrahlen eines Lasers wieder, nachdem sie unterschiedliche Wege gegangen sind, kommt es zu spezifischen Interferenzmustern. Mithilfe dies</w:t>
            </w:r>
            <w:r w:rsidR="00CC5DB0">
              <w:rPr>
                <w:noProof/>
                <w:sz w:val="21"/>
                <w:szCs w:val="21"/>
                <w:lang w:eastAsia="de-DE"/>
              </w:rPr>
              <w:t>er Muster lässt sich die Wellen</w:t>
            </w:r>
            <w:r w:rsidR="0046265A" w:rsidRPr="0046265A">
              <w:rPr>
                <w:noProof/>
                <w:sz w:val="21"/>
                <w:szCs w:val="21"/>
                <w:lang w:eastAsia="de-DE"/>
              </w:rPr>
              <w:t xml:space="preserve">länge des Lichts mit einem Lineal bestimmen, obwohl diese </w:t>
            </w:r>
            <w:r w:rsidR="0046265A">
              <w:rPr>
                <w:noProof/>
                <w:sz w:val="21"/>
                <w:szCs w:val="21"/>
                <w:lang w:eastAsia="de-DE"/>
              </w:rPr>
              <w:t>enorm klein ist</w:t>
            </w:r>
            <w:r w:rsidR="0066648D" w:rsidRPr="0066648D">
              <w:rPr>
                <w:noProof/>
                <w:sz w:val="21"/>
                <w:szCs w:val="21"/>
                <w:lang w:eastAsia="de-DE"/>
              </w:rPr>
              <w:t>.</w:t>
            </w:r>
          </w:p>
        </w:tc>
      </w:tr>
    </w:tbl>
    <w:p w14:paraId="6CE5F00A" w14:textId="77777777" w:rsidR="00E34FD7" w:rsidRPr="0066648D" w:rsidRDefault="00E34FD7" w:rsidP="0066648D">
      <w:pPr>
        <w:pStyle w:val="Head"/>
        <w:rPr>
          <w:sz w:val="21"/>
          <w:szCs w:val="21"/>
        </w:rPr>
      </w:pPr>
      <w:r w:rsidRPr="00E34FD7">
        <w:t>Durchführung:</w:t>
      </w:r>
    </w:p>
    <w:p w14:paraId="4C369B01" w14:textId="77777777" w:rsidR="0046265A" w:rsidRDefault="0046265A" w:rsidP="0046265A">
      <w:pPr>
        <w:pStyle w:val="AufgabeUntersuche"/>
        <w:rPr>
          <w:noProof/>
          <w:lang w:eastAsia="de-DE"/>
        </w:rPr>
      </w:pPr>
      <w:r>
        <w:rPr>
          <w:noProof/>
          <w:lang w:eastAsia="de-DE"/>
        </w:rPr>
        <w:t>Baue das Experiment gemäß der Abbildung auf.</w:t>
      </w:r>
      <w:r w:rsidR="00CC5DB0">
        <w:rPr>
          <w:noProof/>
          <w:lang w:eastAsia="de-DE"/>
        </w:rPr>
        <w:t xml:space="preserve"> </w:t>
      </w:r>
    </w:p>
    <w:p w14:paraId="65E55A71" w14:textId="77777777" w:rsidR="0046265A" w:rsidRDefault="0046265A" w:rsidP="0046265A">
      <w:pPr>
        <w:pStyle w:val="AufgabeUntersuche"/>
      </w:pPr>
      <w:r>
        <w:rPr>
          <w:noProof/>
          <w:lang w:eastAsia="de-DE"/>
        </w:rPr>
        <w:t xml:space="preserve">Berechne die Gitterkonstante </w:t>
      </w:r>
      <w:r w:rsidRPr="004D6F60">
        <w:rPr>
          <w:i/>
          <w:noProof/>
          <w:lang w:eastAsia="de-DE"/>
        </w:rPr>
        <w:t>g</w:t>
      </w:r>
      <w:r>
        <w:rPr>
          <w:noProof/>
          <w:lang w:eastAsia="de-DE"/>
        </w:rPr>
        <w:t xml:space="preserve"> für die folgenden drei Gitter.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7"/>
        <w:gridCol w:w="1834"/>
        <w:gridCol w:w="1834"/>
        <w:gridCol w:w="1834"/>
      </w:tblGrid>
      <w:tr w:rsidR="0046265A" w14:paraId="0E13AC1D" w14:textId="77777777" w:rsidTr="008F1BF4"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ACB7C2A" w14:textId="77777777" w:rsidR="0046265A" w:rsidRPr="00246B7B" w:rsidRDefault="0046265A" w:rsidP="00231ECA">
            <w:pPr>
              <w:pStyle w:val="KeinAbsatzformat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Gittertyp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bottom"/>
          </w:tcPr>
          <w:p w14:paraId="5B672C4D" w14:textId="77777777"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80 Linien/mm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bottom"/>
          </w:tcPr>
          <w:p w14:paraId="201B6608" w14:textId="77777777"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300 Linien/mm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56261580" w14:textId="77777777"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>600 Linien/mm</w:t>
            </w:r>
          </w:p>
        </w:tc>
      </w:tr>
      <w:tr w:rsidR="0046265A" w14:paraId="7CD54A15" w14:textId="77777777" w:rsidTr="008F1BF4"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3BE9B7F" w14:textId="77777777" w:rsidR="0046265A" w:rsidRPr="00246B7B" w:rsidRDefault="0046265A" w:rsidP="00231ECA">
            <w:pPr>
              <w:pStyle w:val="KeinAbsatzformat"/>
              <w:jc w:val="right"/>
              <w:rPr>
                <w:sz w:val="21"/>
                <w:szCs w:val="21"/>
              </w:rPr>
            </w:pPr>
            <w:r w:rsidRPr="00246B7B">
              <w:rPr>
                <w:rFonts w:asciiTheme="minorHAnsi" w:hAnsiTheme="minorHAnsi"/>
                <w:b/>
                <w:i/>
                <w:sz w:val="21"/>
                <w:szCs w:val="21"/>
              </w:rPr>
              <w:t>g</w:t>
            </w:r>
            <w:r w:rsidRPr="00246B7B">
              <w:rPr>
                <w:rFonts w:asciiTheme="minorHAnsi" w:hAnsiTheme="minorHAnsi"/>
                <w:b/>
                <w:sz w:val="21"/>
                <w:szCs w:val="21"/>
              </w:rPr>
              <w:t xml:space="preserve"> in mm</w:t>
            </w:r>
          </w:p>
        </w:tc>
        <w:tc>
          <w:tcPr>
            <w:tcW w:w="1834" w:type="dxa"/>
            <w:vAlign w:val="bottom"/>
          </w:tcPr>
          <w:p w14:paraId="62600B23" w14:textId="77777777"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</w:p>
        </w:tc>
        <w:tc>
          <w:tcPr>
            <w:tcW w:w="1834" w:type="dxa"/>
            <w:vAlign w:val="bottom"/>
          </w:tcPr>
          <w:p w14:paraId="199819CE" w14:textId="77777777"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</w:p>
        </w:tc>
        <w:tc>
          <w:tcPr>
            <w:tcW w:w="1834" w:type="dxa"/>
            <w:tcBorders>
              <w:right w:val="nil"/>
            </w:tcBorders>
            <w:vAlign w:val="bottom"/>
          </w:tcPr>
          <w:p w14:paraId="7B22B060" w14:textId="77777777" w:rsidR="0046265A" w:rsidRPr="00246B7B" w:rsidRDefault="0046265A" w:rsidP="00231ECA">
            <w:pPr>
              <w:pStyle w:val="KeinAbsatzformat"/>
              <w:jc w:val="center"/>
              <w:rPr>
                <w:sz w:val="21"/>
                <w:szCs w:val="21"/>
              </w:rPr>
            </w:pPr>
          </w:p>
        </w:tc>
      </w:tr>
    </w:tbl>
    <w:p w14:paraId="1D880789" w14:textId="77777777" w:rsidR="004D6F60" w:rsidRDefault="004D6F60" w:rsidP="004D6F60">
      <w:pPr>
        <w:pStyle w:val="AufgabeUntersuch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7677FF" wp14:editId="7DE62A34">
                <wp:simplePos x="0" y="0"/>
                <wp:positionH relativeFrom="column">
                  <wp:posOffset>4364355</wp:posOffset>
                </wp:positionH>
                <wp:positionV relativeFrom="paragraph">
                  <wp:posOffset>617220</wp:posOffset>
                </wp:positionV>
                <wp:extent cx="1920240" cy="1028700"/>
                <wp:effectExtent l="171450" t="0" r="3810" b="0"/>
                <wp:wrapNone/>
                <wp:docPr id="6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028700"/>
                        </a:xfrm>
                        <a:prstGeom prst="wedgeRectCallout">
                          <a:avLst>
                            <a:gd name="adj1" fmla="val -58848"/>
                            <a:gd name="adj2" fmla="val 878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7A8D8" w14:textId="77777777" w:rsidR="004D6F60" w:rsidRPr="0061075C" w:rsidRDefault="004D6F60" w:rsidP="004D6F60">
                            <w:pPr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</w:pPr>
                            <w:r w:rsidRPr="001F1383"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  <w:t>Messhinweis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 die Messgenauigkeit zu er</w:t>
                            </w:r>
                            <w:r w:rsidRPr="00803B7F">
                              <w:rPr>
                                <w:sz w:val="16"/>
                                <w:szCs w:val="16"/>
                              </w:rPr>
                              <w:t>höhen, kannst du</w:t>
                            </w:r>
                          </w:p>
                          <w:p w14:paraId="42E56519" w14:textId="77777777" w:rsidR="004D6F60" w:rsidRPr="00803B7F" w:rsidRDefault="004D6F60" w:rsidP="004D6F60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 den Abstand mehrerer </w:t>
                            </w:r>
                            <w:r w:rsidRPr="00803B7F">
                              <w:rPr>
                                <w:sz w:val="16"/>
                                <w:szCs w:val="16"/>
                              </w:rPr>
                              <w:t>Maxima messen.</w:t>
                            </w:r>
                          </w:p>
                          <w:p w14:paraId="756448DE" w14:textId="77777777" w:rsidR="004D6F60" w:rsidRPr="00817820" w:rsidRDefault="004D6F60" w:rsidP="004D6F60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803B7F">
                              <w:rPr>
                                <w:sz w:val="16"/>
                                <w:szCs w:val="16"/>
                              </w:rPr>
                              <w:t xml:space="preserve">… den Abstand zwischen Schirm und Gitter vergrößern.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Vergiss dabe</w:t>
                            </w:r>
                            <w:r w:rsidRPr="00803B7F">
                              <w:rPr>
                                <w:sz w:val="16"/>
                                <w:szCs w:val="16"/>
                              </w:rPr>
                              <w:t>i nicht den Abstand in der Skizze zu notieren.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77FF" id="Rechteckige Legende 6" o:spid="_x0000_s1027" type="#_x0000_t61" style="position:absolute;left:0;text-align:left;margin-left:343.65pt;margin-top:48.6pt;width:151.2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" adj="-1911,12697" fillcolor="#f5e51b" stroked="f" strokeweight="2pt">
                <v:textbox>
                  <w:txbxContent>
                    <w:p w14:paraId="6A07A8D8" w14:textId="77777777" w:rsidR="004D6F60" w:rsidRPr="0061075C" w:rsidRDefault="004D6F60" w:rsidP="004D6F60">
                      <w:pPr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</w:pPr>
                      <w:r w:rsidRPr="001F1383"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  <w:t>Messhinweis</w:t>
                      </w:r>
                      <w:r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Um die Messgenauigkeit zu er</w:t>
                      </w:r>
                      <w:r w:rsidRPr="00803B7F">
                        <w:rPr>
                          <w:sz w:val="16"/>
                          <w:szCs w:val="16"/>
                        </w:rPr>
                        <w:t>höhen, kannst du</w:t>
                      </w:r>
                    </w:p>
                    <w:p w14:paraId="42E56519" w14:textId="77777777" w:rsidR="004D6F60" w:rsidRPr="00803B7F" w:rsidRDefault="004D6F60" w:rsidP="004D6F60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… den Abstand mehrerer </w:t>
                      </w:r>
                      <w:r w:rsidRPr="00803B7F">
                        <w:rPr>
                          <w:sz w:val="16"/>
                          <w:szCs w:val="16"/>
                        </w:rPr>
                        <w:t>Maxima messen.</w:t>
                      </w:r>
                    </w:p>
                    <w:p w14:paraId="756448DE" w14:textId="77777777" w:rsidR="004D6F60" w:rsidRPr="00817820" w:rsidRDefault="004D6F60" w:rsidP="004D6F60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 w:rsidRPr="00803B7F">
                        <w:rPr>
                          <w:sz w:val="16"/>
                          <w:szCs w:val="16"/>
                        </w:rPr>
                        <w:t xml:space="preserve">… den Abstand zwischen Schirm und Gitter vergrößern. </w:t>
                      </w:r>
                      <w:r>
                        <w:rPr>
                          <w:sz w:val="16"/>
                          <w:szCs w:val="16"/>
                        </w:rPr>
                        <w:t>Vergiss dabe</w:t>
                      </w:r>
                      <w:r w:rsidRPr="00803B7F">
                        <w:rPr>
                          <w:sz w:val="16"/>
                          <w:szCs w:val="16"/>
                        </w:rPr>
                        <w:t>i nicht den Abstand in der Skizze zu notieren.</w:t>
                      </w:r>
                    </w:p>
                  </w:txbxContent>
                </v:textbox>
              </v:shape>
            </w:pict>
          </mc:Fallback>
        </mc:AlternateContent>
      </w:r>
      <w:r w:rsidR="0046265A" w:rsidRPr="0046265A">
        <w:t>Untersuche den Einfluss der Gitte</w:t>
      </w:r>
      <w:r w:rsidR="00337100">
        <w:t>rkonstanten auf das Interferenz</w:t>
      </w:r>
      <w:r w:rsidR="0046265A" w:rsidRPr="0046265A">
        <w:t>muster. Positioniere dazu den Schirm so, dass du mindestens drei Linien auf dem Schirm siehst.</w:t>
      </w:r>
    </w:p>
    <w:p w14:paraId="0695C8A6" w14:textId="77777777" w:rsidR="00DF32D2" w:rsidRDefault="00DF32D2" w:rsidP="00DF32D2">
      <w:pPr>
        <w:pStyle w:val="Head"/>
      </w:pPr>
      <w:r>
        <w:t>Auswertung:</w:t>
      </w:r>
    </w:p>
    <w:p w14:paraId="3B3F2C6C" w14:textId="77777777" w:rsidR="00E566DE" w:rsidRDefault="004D6F60" w:rsidP="008F1BF4">
      <w:pPr>
        <w:pStyle w:val="ABAufgabenmitNummerierung"/>
      </w:pPr>
      <w:r>
        <w:rPr>
          <w:noProof/>
          <w:lang w:eastAsia="de-DE"/>
        </w:rPr>
        <w:drawing>
          <wp:anchor distT="0" distB="0" distL="114300" distR="114300" simplePos="0" relativeHeight="251651584" behindDoc="0" locked="0" layoutInCell="1" allowOverlap="1" wp14:anchorId="01EE126B" wp14:editId="25453A5C">
            <wp:simplePos x="0" y="0"/>
            <wp:positionH relativeFrom="column">
              <wp:posOffset>4383405</wp:posOffset>
            </wp:positionH>
            <wp:positionV relativeFrom="paragraph">
              <wp:posOffset>928370</wp:posOffset>
            </wp:positionV>
            <wp:extent cx="1872000" cy="3322800"/>
            <wp:effectExtent l="19050" t="19050" r="13970" b="1143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40_AB Interferenz_Definitio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332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00" w:rsidRPr="00337100">
        <w:t>Skizziere zu dem jeweiligen Gitter einen Ausschnitt des Musters.</w:t>
      </w:r>
      <w:r w:rsidR="00337100">
        <w:t xml:space="preserve"> </w:t>
      </w:r>
      <w:r w:rsidR="00337100">
        <w:br/>
      </w:r>
      <w:r w:rsidR="00337100" w:rsidRPr="00337100">
        <w:t xml:space="preserve">Notiere jeweils den Abstand der Maxima und den Abstand </w:t>
      </w:r>
      <w:r w:rsidR="00337100" w:rsidRPr="00337100">
        <w:rPr>
          <w:i/>
        </w:rPr>
        <w:t>e</w:t>
      </w:r>
      <w:r w:rsidR="00337100">
        <w:t xml:space="preserve"> </w:t>
      </w:r>
      <w:r w:rsidR="00337100" w:rsidRPr="00337100">
        <w:t>zwischen Schirm und Gitter, ergänze die Werte in deiner Skizze.</w:t>
      </w:r>
      <w:r w:rsidR="00803B7F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8F1BF4" w:rsidRPr="008F1BF4" w14:paraId="02A1429A" w14:textId="77777777" w:rsidTr="008F1BF4">
        <w:tc>
          <w:tcPr>
            <w:tcW w:w="2093" w:type="dxa"/>
          </w:tcPr>
          <w:p w14:paraId="0197F3D8" w14:textId="77777777"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  <w:p w14:paraId="3D725952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g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14:paraId="66D96CF0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</w:p>
          <w:p w14:paraId="3E3529CD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e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14:paraId="1891658E" w14:textId="77777777" w:rsidR="008F1BF4" w:rsidRPr="008F1BF4" w:rsidRDefault="008F1BF4" w:rsidP="008F1BF4">
            <w:pPr>
              <w:pStyle w:val="ABAufgabenmitNummerierung"/>
              <w:numPr>
                <w:ilvl w:val="0"/>
                <w:numId w:val="0"/>
              </w:numPr>
              <w:ind w:left="142" w:hanging="142"/>
            </w:pPr>
          </w:p>
        </w:tc>
        <w:tc>
          <w:tcPr>
            <w:tcW w:w="4536" w:type="dxa"/>
          </w:tcPr>
          <w:p w14:paraId="1CF1C863" w14:textId="77777777" w:rsidR="008F1BF4" w:rsidRPr="008F1BF4" w:rsidRDefault="008F1BF4" w:rsidP="00B60C9E">
            <w:pPr>
              <w:pStyle w:val="KeinAbsatzformat"/>
            </w:pPr>
          </w:p>
        </w:tc>
      </w:tr>
      <w:tr w:rsidR="008F1BF4" w:rsidRPr="008F1BF4" w14:paraId="3F73E7B8" w14:textId="77777777" w:rsidTr="008F1BF4">
        <w:tc>
          <w:tcPr>
            <w:tcW w:w="2093" w:type="dxa"/>
          </w:tcPr>
          <w:p w14:paraId="7F84D01A" w14:textId="77777777"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  <w:p w14:paraId="25308490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g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14:paraId="515A5051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</w:p>
          <w:p w14:paraId="10C8229F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e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14:paraId="68E4F684" w14:textId="77777777"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</w:tc>
        <w:tc>
          <w:tcPr>
            <w:tcW w:w="4536" w:type="dxa"/>
          </w:tcPr>
          <w:p w14:paraId="32D20E1B" w14:textId="77777777" w:rsidR="008F1BF4" w:rsidRPr="008F1BF4" w:rsidRDefault="008F1BF4" w:rsidP="00B60C9E">
            <w:pPr>
              <w:pStyle w:val="KeinAbsatzformat"/>
            </w:pPr>
          </w:p>
        </w:tc>
      </w:tr>
      <w:tr w:rsidR="008F1BF4" w:rsidRPr="008F1BF4" w14:paraId="3218C85F" w14:textId="77777777" w:rsidTr="008F1BF4">
        <w:tc>
          <w:tcPr>
            <w:tcW w:w="2093" w:type="dxa"/>
          </w:tcPr>
          <w:p w14:paraId="5C8D4360" w14:textId="77777777"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  <w:p w14:paraId="325EA94B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g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14:paraId="74917FE7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</w:p>
          <w:p w14:paraId="0CE4C312" w14:textId="77777777" w:rsidR="008F1BF4" w:rsidRPr="008F1BF4" w:rsidRDefault="008F1BF4" w:rsidP="008F1BF4">
            <w:pPr>
              <w:pStyle w:val="KeinAbsatzformat"/>
              <w:rPr>
                <w:rFonts w:asciiTheme="minorHAnsi" w:hAnsiTheme="minorHAnsi"/>
              </w:rPr>
            </w:pPr>
            <w:r w:rsidRPr="008F1BF4">
              <w:rPr>
                <w:rFonts w:asciiTheme="minorHAnsi" w:hAnsiTheme="minorHAnsi"/>
                <w:i/>
              </w:rPr>
              <w:t>e</w:t>
            </w:r>
            <w:r w:rsidRPr="008F1BF4">
              <w:rPr>
                <w:rFonts w:asciiTheme="minorHAnsi" w:hAnsiTheme="minorHAnsi"/>
              </w:rPr>
              <w:t xml:space="preserve"> =</w:t>
            </w:r>
          </w:p>
          <w:p w14:paraId="3F1C50A5" w14:textId="77777777" w:rsidR="008F1BF4" w:rsidRDefault="008F1BF4" w:rsidP="008F1BF4">
            <w:pPr>
              <w:pStyle w:val="KeinAbsatzformat"/>
              <w:rPr>
                <w:rFonts w:asciiTheme="minorHAnsi" w:hAnsiTheme="minorHAnsi"/>
                <w:i/>
              </w:rPr>
            </w:pPr>
          </w:p>
        </w:tc>
        <w:tc>
          <w:tcPr>
            <w:tcW w:w="4536" w:type="dxa"/>
          </w:tcPr>
          <w:p w14:paraId="3C4EB23E" w14:textId="77777777" w:rsidR="008F1BF4" w:rsidRPr="008F1BF4" w:rsidRDefault="008F1BF4" w:rsidP="00B60C9E">
            <w:pPr>
              <w:pStyle w:val="KeinAbsatzformat"/>
            </w:pPr>
          </w:p>
        </w:tc>
      </w:tr>
    </w:tbl>
    <w:p w14:paraId="7BCBA1CD" w14:textId="77777777" w:rsidR="005762BD" w:rsidRPr="005762BD" w:rsidRDefault="004D6F60" w:rsidP="005762BD">
      <w:pPr>
        <w:pStyle w:val="ABAufgabenmitNummerierung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CAAB2" wp14:editId="0B8D6641">
                <wp:simplePos x="0" y="0"/>
                <wp:positionH relativeFrom="column">
                  <wp:posOffset>4364355</wp:posOffset>
                </wp:positionH>
                <wp:positionV relativeFrom="paragraph">
                  <wp:posOffset>442595</wp:posOffset>
                </wp:positionV>
                <wp:extent cx="1901825" cy="1724025"/>
                <wp:effectExtent l="0" t="0" r="174625" b="9525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1724025"/>
                        </a:xfrm>
                        <a:prstGeom prst="wedgeRectCallout">
                          <a:avLst>
                            <a:gd name="adj1" fmla="val 58287"/>
                            <a:gd name="adj2" fmla="val 2179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008B4" w14:textId="2A5D44E9" w:rsidR="0061075C" w:rsidRPr="004D6F60" w:rsidRDefault="0061075C" w:rsidP="004D6F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6F60">
                              <w:rPr>
                                <w:sz w:val="18"/>
                                <w:szCs w:val="18"/>
                              </w:rPr>
                              <w:t xml:space="preserve">Verlinkt: </w:t>
                            </w:r>
                            <w:hyperlink r:id="rId10" w:history="1">
                              <w:r w:rsidRPr="004D6F6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Hilfedatei für Interferenz </w:t>
                              </w:r>
                              <w:r w:rsidRPr="004D6F6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br/>
                                <w:t>mit Schema</w:t>
                              </w:r>
                            </w:hyperlink>
                          </w:p>
                          <w:p w14:paraId="4A3AAA5F" w14:textId="77777777" w:rsidR="0061075C" w:rsidRDefault="0061075C" w:rsidP="0061075C">
                            <w:pPr>
                              <w:pStyle w:val="EinfAbs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7A6D534" w14:textId="77777777" w:rsidR="0061075C" w:rsidRDefault="0061075C" w:rsidP="004D6F60">
                            <w:pPr>
                              <w:pStyle w:val="EinfAbs"/>
                              <w:spacing w:after="1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162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Oder Hilfedatei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via</w:t>
                            </w:r>
                            <w:r w:rsidRPr="002162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QR Code:</w:t>
                            </w:r>
                          </w:p>
                          <w:p w14:paraId="664E0BCC" w14:textId="77777777" w:rsidR="0061075C" w:rsidRPr="00216277" w:rsidRDefault="0061075C" w:rsidP="004D6F60">
                            <w:pPr>
                              <w:pStyle w:val="EinfAbs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1C28D" wp14:editId="1CB46883">
                                  <wp:extent cx="835200" cy="835200"/>
                                  <wp:effectExtent l="0" t="0" r="3175" b="3175"/>
                                  <wp:docPr id="4" name="Bild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200" cy="83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77E21" w14:textId="77777777" w:rsidR="0061075C" w:rsidRDefault="0061075C" w:rsidP="0061075C"/>
                          <w:p w14:paraId="151E9CD8" w14:textId="77777777" w:rsidR="008913A8" w:rsidRPr="0001238D" w:rsidRDefault="008913A8" w:rsidP="008913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AAB2" id="Rechteckige Legende 5" o:spid="_x0000_s1028" type="#_x0000_t61" style="position:absolute;left:0;text-align:left;margin-left:343.65pt;margin-top:34.85pt;width:149.75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" adj="23390,15508" fillcolor="white [3201]" stroked="f" strokeweight="2pt">
                <v:textbox>
                  <w:txbxContent>
                    <w:p w14:paraId="476008B4" w14:textId="2A5D44E9" w:rsidR="0061075C" w:rsidRPr="004D6F60" w:rsidRDefault="0061075C" w:rsidP="004D6F60">
                      <w:pPr>
                        <w:rPr>
                          <w:sz w:val="18"/>
                          <w:szCs w:val="18"/>
                        </w:rPr>
                      </w:pPr>
                      <w:r w:rsidRPr="004D6F60">
                        <w:rPr>
                          <w:sz w:val="18"/>
                          <w:szCs w:val="18"/>
                        </w:rPr>
                        <w:t xml:space="preserve">Verlinkt: </w:t>
                      </w:r>
                      <w:hyperlink r:id="rId12" w:history="1">
                        <w:r w:rsidRPr="004D6F60">
                          <w:rPr>
                            <w:rStyle w:val="Hyperlink"/>
                            <w:sz w:val="18"/>
                            <w:szCs w:val="18"/>
                          </w:rPr>
                          <w:t xml:space="preserve">Hilfedatei für Interferenz </w:t>
                        </w:r>
                        <w:r w:rsidRPr="004D6F60">
                          <w:rPr>
                            <w:rStyle w:val="Hyperlink"/>
                            <w:sz w:val="18"/>
                            <w:szCs w:val="18"/>
                          </w:rPr>
                          <w:br/>
                          <w:t>mit Schema</w:t>
                        </w:r>
                      </w:hyperlink>
                    </w:p>
                    <w:p w14:paraId="4A3AAA5F" w14:textId="77777777" w:rsidR="0061075C" w:rsidRDefault="0061075C" w:rsidP="0061075C">
                      <w:pPr>
                        <w:pStyle w:val="EinfAbs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7A6D534" w14:textId="77777777" w:rsidR="0061075C" w:rsidRDefault="0061075C" w:rsidP="004D6F60">
                      <w:pPr>
                        <w:pStyle w:val="EinfAbs"/>
                        <w:spacing w:after="1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162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Oder Hilfedatei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via</w:t>
                      </w:r>
                      <w:r w:rsidRPr="002162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QR Code:</w:t>
                      </w:r>
                    </w:p>
                    <w:p w14:paraId="664E0BCC" w14:textId="77777777" w:rsidR="0061075C" w:rsidRPr="00216277" w:rsidRDefault="0061075C" w:rsidP="004D6F60">
                      <w:pPr>
                        <w:pStyle w:val="EinfAbs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41C28D" wp14:editId="1CB46883">
                            <wp:extent cx="835200" cy="835200"/>
                            <wp:effectExtent l="0" t="0" r="3175" b="3175"/>
                            <wp:docPr id="4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200" cy="83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77E21" w14:textId="77777777" w:rsidR="0061075C" w:rsidRDefault="0061075C" w:rsidP="0061075C"/>
                    <w:p w14:paraId="151E9CD8" w14:textId="77777777" w:rsidR="008913A8" w:rsidRPr="0001238D" w:rsidRDefault="008913A8" w:rsidP="008913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2BD" w:rsidRPr="005762BD">
        <w:t xml:space="preserve">Markiere in deiner Skizze die Stellen der konstruktiven und </w:t>
      </w:r>
      <w:r w:rsidR="005762BD">
        <w:br/>
      </w:r>
      <w:r w:rsidR="005762BD" w:rsidRPr="005762BD">
        <w:t>destruktiven Interferenz.</w:t>
      </w:r>
    </w:p>
    <w:p w14:paraId="4E0B25A4" w14:textId="77777777" w:rsidR="008F1BF4" w:rsidRDefault="005762BD" w:rsidP="005762BD">
      <w:pPr>
        <w:pStyle w:val="ABAufgabenmitNummerierung"/>
      </w:pPr>
      <w:r w:rsidRPr="005762BD">
        <w:t xml:space="preserve">Berechne mit deinen Daten die Wellenlänge des Lasers. </w:t>
      </w:r>
      <w:r w:rsidR="000C321C">
        <w:br/>
      </w:r>
      <w:r w:rsidRPr="005762BD">
        <w:t>Überprüfe dein Ergebnis mithilfe der Daten auf dem Typenschild.</w:t>
      </w:r>
      <w:r w:rsidR="008913A8">
        <w:t xml:space="preserve"> </w:t>
      </w:r>
    </w:p>
    <w:p w14:paraId="1CAFDB46" w14:textId="77777777" w:rsidR="000C321C" w:rsidRPr="000C321C" w:rsidRDefault="000C321C" w:rsidP="000C321C">
      <w:pPr>
        <w:pStyle w:val="KeinAbsatzformat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4A987B31" wp14:editId="56BAEDC0">
            <wp:simplePos x="0" y="0"/>
            <wp:positionH relativeFrom="column">
              <wp:posOffset>1183005</wp:posOffset>
            </wp:positionH>
            <wp:positionV relativeFrom="paragraph">
              <wp:posOffset>204470</wp:posOffset>
            </wp:positionV>
            <wp:extent cx="1431235" cy="869514"/>
            <wp:effectExtent l="0" t="0" r="0" b="698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40_AB Interferenz_Typenschild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86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21C" w:rsidRPr="000C321C" w:rsidSect="005F50A5">
      <w:headerReference w:type="default" r:id="rId14"/>
      <w:footerReference w:type="default" r:id="rId15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1976" w14:textId="77777777" w:rsidR="00F1541B" w:rsidRDefault="00F1541B" w:rsidP="00F1541B">
      <w:r>
        <w:separator/>
      </w:r>
    </w:p>
  </w:endnote>
  <w:endnote w:type="continuationSeparator" w:id="0">
    <w:p w14:paraId="08514C47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C25A" w14:textId="2A81EC55" w:rsidR="004C49E5" w:rsidRPr="008D17CA" w:rsidRDefault="008D17CA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47530 5 Version 02.0</w:t>
    </w:r>
    <w:r w:rsidR="00E95AFB">
      <w:rPr>
        <w:rFonts w:ascii="Arial" w:hAnsi="Arial" w:cs="Arial"/>
        <w:sz w:val="14"/>
        <w:szCs w:val="14"/>
      </w:rPr>
      <w:t>2</w:t>
    </w:r>
    <w:r w:rsidR="004C49E5" w:rsidRPr="008D17CA">
      <w:rPr>
        <w:rFonts w:ascii="Arial" w:hAnsi="Arial" w:cs="Arial"/>
        <w:sz w:val="14"/>
        <w:szCs w:val="14"/>
      </w:rPr>
      <w:t xml:space="preserve"> © Cornelsen Experimenta</w:t>
    </w:r>
  </w:p>
  <w:p w14:paraId="663EC884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CE9E" w14:textId="77777777" w:rsidR="00F1541B" w:rsidRDefault="00F1541B" w:rsidP="00F1541B">
      <w:r>
        <w:separator/>
      </w:r>
    </w:p>
  </w:footnote>
  <w:footnote w:type="continuationSeparator" w:id="0">
    <w:p w14:paraId="1FAA924A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14:paraId="01C20652" w14:textId="77777777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14:paraId="29589326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14:paraId="4611E5DE" w14:textId="77777777"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14:paraId="37AC5BAA" w14:textId="77777777" w:rsidR="009238C3" w:rsidRPr="00DF1665" w:rsidRDefault="0046265A" w:rsidP="0066648D">
          <w:pPr>
            <w:pStyle w:val="ABTitel"/>
          </w:pPr>
          <w:r>
            <w:t xml:space="preserve">Interferenz am </w:t>
          </w:r>
          <w:r>
            <w:br/>
            <w:t>Transmissionsgitter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14:paraId="6A455B07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04184F63" w14:textId="77777777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14:paraId="0B79250D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14:paraId="418F0C1D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14:paraId="27D07B56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33AA44D5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6C7AEE2E"/>
    <w:lvl w:ilvl="0" w:tplc="1CFEA19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D6CB842"/>
    <w:lvl w:ilvl="0" w:tplc="4EF2185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563EF"/>
    <w:rsid w:val="0007422E"/>
    <w:rsid w:val="000879F5"/>
    <w:rsid w:val="00091100"/>
    <w:rsid w:val="000B322A"/>
    <w:rsid w:val="000C321C"/>
    <w:rsid w:val="001079A6"/>
    <w:rsid w:val="001102B9"/>
    <w:rsid w:val="00114555"/>
    <w:rsid w:val="00116369"/>
    <w:rsid w:val="001204F8"/>
    <w:rsid w:val="001450FF"/>
    <w:rsid w:val="00165E6B"/>
    <w:rsid w:val="0017030A"/>
    <w:rsid w:val="001705A7"/>
    <w:rsid w:val="00171A11"/>
    <w:rsid w:val="00182214"/>
    <w:rsid w:val="00184F5F"/>
    <w:rsid w:val="001C0D83"/>
    <w:rsid w:val="001C31DA"/>
    <w:rsid w:val="001C6279"/>
    <w:rsid w:val="001D5AD0"/>
    <w:rsid w:val="001F1FD1"/>
    <w:rsid w:val="00200F79"/>
    <w:rsid w:val="00231ECA"/>
    <w:rsid w:val="00240C8A"/>
    <w:rsid w:val="002415AE"/>
    <w:rsid w:val="00242D6B"/>
    <w:rsid w:val="00246B7B"/>
    <w:rsid w:val="00266D4B"/>
    <w:rsid w:val="00274CBA"/>
    <w:rsid w:val="002B4BA9"/>
    <w:rsid w:val="002B6ABA"/>
    <w:rsid w:val="002F20EF"/>
    <w:rsid w:val="00337100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06C3A"/>
    <w:rsid w:val="004231E1"/>
    <w:rsid w:val="004426FA"/>
    <w:rsid w:val="004507BA"/>
    <w:rsid w:val="00453DC9"/>
    <w:rsid w:val="0046265A"/>
    <w:rsid w:val="00481280"/>
    <w:rsid w:val="00494BAA"/>
    <w:rsid w:val="004A0842"/>
    <w:rsid w:val="004A43D6"/>
    <w:rsid w:val="004B0107"/>
    <w:rsid w:val="004C49E5"/>
    <w:rsid w:val="004D6F60"/>
    <w:rsid w:val="004F1A3F"/>
    <w:rsid w:val="00543E79"/>
    <w:rsid w:val="0054510E"/>
    <w:rsid w:val="005762BD"/>
    <w:rsid w:val="005912A3"/>
    <w:rsid w:val="005A1D9C"/>
    <w:rsid w:val="005D3197"/>
    <w:rsid w:val="005D4EC8"/>
    <w:rsid w:val="005E65E0"/>
    <w:rsid w:val="005F50A5"/>
    <w:rsid w:val="00600740"/>
    <w:rsid w:val="00602880"/>
    <w:rsid w:val="0061075C"/>
    <w:rsid w:val="0061418E"/>
    <w:rsid w:val="00617437"/>
    <w:rsid w:val="00620F01"/>
    <w:rsid w:val="0066648D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03B7F"/>
    <w:rsid w:val="00825D65"/>
    <w:rsid w:val="00835DC0"/>
    <w:rsid w:val="00843DDD"/>
    <w:rsid w:val="00851386"/>
    <w:rsid w:val="00856778"/>
    <w:rsid w:val="00865A9F"/>
    <w:rsid w:val="00882078"/>
    <w:rsid w:val="008824D2"/>
    <w:rsid w:val="008913A8"/>
    <w:rsid w:val="00894F06"/>
    <w:rsid w:val="0089683C"/>
    <w:rsid w:val="008B6DD8"/>
    <w:rsid w:val="008C2E2A"/>
    <w:rsid w:val="008D17CA"/>
    <w:rsid w:val="008D1933"/>
    <w:rsid w:val="008E2CE2"/>
    <w:rsid w:val="008F1BF4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6B53"/>
    <w:rsid w:val="00CC5DB0"/>
    <w:rsid w:val="00D11FA2"/>
    <w:rsid w:val="00D16871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6576"/>
    <w:rsid w:val="00E95697"/>
    <w:rsid w:val="00E95AFB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259DCBA"/>
  <w15:docId w15:val="{22DF48C8-192F-42F0-A953-E154B9E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F32D2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4FD7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1075C"/>
    <w:rPr>
      <w:color w:val="CC9900" w:themeColor="hyperlink"/>
      <w:u w:val="single"/>
    </w:rPr>
  </w:style>
  <w:style w:type="paragraph" w:customStyle="1" w:styleId="EinfAbs">
    <w:name w:val="[Einf. Abs.]"/>
    <w:basedOn w:val="KeinAbsatzformat"/>
    <w:uiPriority w:val="99"/>
    <w:rsid w:val="0061075C"/>
    <w:rPr>
      <w:rFonts w:ascii="Times Regular" w:hAnsi="Times Regular" w:cs="Times Regular"/>
    </w:rPr>
  </w:style>
  <w:style w:type="character" w:styleId="BesuchterLink">
    <w:name w:val="FollowedHyperlink"/>
    <w:basedOn w:val="Absatz-Standardschriftart"/>
    <w:uiPriority w:val="99"/>
    <w:semiHidden/>
    <w:unhideWhenUsed/>
    <w:rsid w:val="004D6F60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nelsen-experimenta.de/uploads/media/raw/89a1972c5bfc7db65235a99eba04d1e9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rnelsen-experimenta.de/uploads/media/raw/89a1972c5bfc7db65235a99eba04d1e9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250B-57FD-4852-AFA7-A5CD482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Experimenta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ModifiedBy>Meyer, Katharina</cp:lastModifiedBy>
  <cp:revision>4</cp:revision>
  <cp:lastPrinted>2015-07-10T09:23:00Z</cp:lastPrinted>
  <dcterms:created xsi:type="dcterms:W3CDTF">2016-03-18T13:40:00Z</dcterms:created>
  <dcterms:modified xsi:type="dcterms:W3CDTF">2022-06-02T08:43:00Z</dcterms:modified>
</cp:coreProperties>
</file>